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42" w14:textId="28B3154D" w:rsidR="009D60F8" w:rsidRDefault="00000000">
      <w:pPr>
        <w:pStyle w:val="Heading1"/>
      </w:pPr>
      <w:r>
        <w:t xml:space="preserve">Document Remediation Prioritization Matrix </w:t>
      </w:r>
    </w:p>
    <w:p w14:paraId="20FCAD34" w14:textId="3A3DF4BE" w:rsidR="009D60F8" w:rsidRDefault="00000000">
      <w:r>
        <w:t xml:space="preserve">This handout explains how to prioritize document remediation using an accessible, beginner-friendly framework. </w:t>
      </w:r>
    </w:p>
    <w:p w14:paraId="188D70C5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Why Prioritization Matters</w:t>
      </w:r>
    </w:p>
    <w:p w14:paraId="052BF6FC" w14:textId="77777777" w:rsidR="009D60F8" w:rsidRDefault="00000000">
      <w:r>
        <w:t>Most organizations have hundreds or thousands of documents. Prioritizing avoids burnout, focuses on impact, and aligns work with real user needs.</w:t>
      </w:r>
    </w:p>
    <w:p w14:paraId="02AEC49E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Core Prioritization Dimensions</w:t>
      </w:r>
    </w:p>
    <w:p w14:paraId="05B9952E" w14:textId="77777777" w:rsidR="009D60F8" w:rsidRDefault="00000000">
      <w:r>
        <w:t>Use these four dimensions when deciding what to remediate first:</w:t>
      </w:r>
    </w:p>
    <w:p w14:paraId="3B9CA688" w14:textId="77777777" w:rsidR="009D60F8" w:rsidRDefault="00000000">
      <w:r>
        <w:t>- Impact: Does this document determine access to a service, benefit, or requirement?</w:t>
      </w:r>
      <w:r>
        <w:br/>
        <w:t>- Frequency: How often is it used or accessed?</w:t>
      </w:r>
      <w:r>
        <w:br/>
        <w:t>- Risk: Would this cause legal, compliance, or reputational issues if inaccessible?</w:t>
      </w:r>
      <w:r>
        <w:br/>
        <w:t>- User Need: Has anyone with a disability requested it?</w:t>
      </w:r>
    </w:p>
    <w:p w14:paraId="03AD8F50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Scoring Matrix (Impact × Frequency × Risk)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D60F8" w14:paraId="0036E731" w14:textId="77777777">
        <w:tc>
          <w:tcPr>
            <w:tcW w:w="2160" w:type="dxa"/>
          </w:tcPr>
          <w:p w14:paraId="345FAF14" w14:textId="77777777" w:rsidR="009D60F8" w:rsidRDefault="00000000">
            <w:r>
              <w:t>Priority Level</w:t>
            </w:r>
          </w:p>
        </w:tc>
        <w:tc>
          <w:tcPr>
            <w:tcW w:w="2160" w:type="dxa"/>
          </w:tcPr>
          <w:p w14:paraId="55CC62E3" w14:textId="77777777" w:rsidR="009D60F8" w:rsidRDefault="00000000">
            <w:r>
              <w:t>Description</w:t>
            </w:r>
          </w:p>
        </w:tc>
        <w:tc>
          <w:tcPr>
            <w:tcW w:w="2160" w:type="dxa"/>
          </w:tcPr>
          <w:p w14:paraId="1CFA8964" w14:textId="77777777" w:rsidR="009D60F8" w:rsidRDefault="00000000">
            <w:r>
              <w:t>Score Range</w:t>
            </w:r>
          </w:p>
        </w:tc>
        <w:tc>
          <w:tcPr>
            <w:tcW w:w="2160" w:type="dxa"/>
          </w:tcPr>
          <w:p w14:paraId="52757C85" w14:textId="77777777" w:rsidR="009D60F8" w:rsidRDefault="00000000">
            <w:r>
              <w:t>Examples</w:t>
            </w:r>
          </w:p>
        </w:tc>
      </w:tr>
      <w:tr w:rsidR="009D60F8" w14:paraId="39618B48" w14:textId="77777777">
        <w:tc>
          <w:tcPr>
            <w:tcW w:w="2160" w:type="dxa"/>
          </w:tcPr>
          <w:p w14:paraId="554FF35A" w14:textId="77777777" w:rsidR="009D60F8" w:rsidRDefault="00000000">
            <w:r>
              <w:t>HIGH</w:t>
            </w:r>
          </w:p>
        </w:tc>
        <w:tc>
          <w:tcPr>
            <w:tcW w:w="2160" w:type="dxa"/>
          </w:tcPr>
          <w:p w14:paraId="7737B882" w14:textId="77777777" w:rsidR="009D60F8" w:rsidRDefault="00000000">
            <w:r>
              <w:t>Critical, high-use, legal exposure</w:t>
            </w:r>
          </w:p>
        </w:tc>
        <w:tc>
          <w:tcPr>
            <w:tcW w:w="2160" w:type="dxa"/>
          </w:tcPr>
          <w:p w14:paraId="2FAE4246" w14:textId="77777777" w:rsidR="009D60F8" w:rsidRDefault="00000000">
            <w:r>
              <w:t>8–12</w:t>
            </w:r>
          </w:p>
        </w:tc>
        <w:tc>
          <w:tcPr>
            <w:tcW w:w="2160" w:type="dxa"/>
          </w:tcPr>
          <w:p w14:paraId="4B31323F" w14:textId="77777777" w:rsidR="009D60F8" w:rsidRDefault="00000000">
            <w:r>
              <w:t>Permits, applications, syllabi, bills, HR benefits</w:t>
            </w:r>
          </w:p>
        </w:tc>
      </w:tr>
      <w:tr w:rsidR="009D60F8" w14:paraId="3EF6480A" w14:textId="77777777">
        <w:tc>
          <w:tcPr>
            <w:tcW w:w="2160" w:type="dxa"/>
          </w:tcPr>
          <w:p w14:paraId="6E290E50" w14:textId="77777777" w:rsidR="009D60F8" w:rsidRDefault="00000000">
            <w:r>
              <w:t>MEDIUM</w:t>
            </w:r>
          </w:p>
        </w:tc>
        <w:tc>
          <w:tcPr>
            <w:tcW w:w="2160" w:type="dxa"/>
          </w:tcPr>
          <w:p w14:paraId="38170601" w14:textId="77777777" w:rsidR="009D60F8" w:rsidRDefault="00000000">
            <w:r>
              <w:t>Moderate use, moderate impact</w:t>
            </w:r>
          </w:p>
        </w:tc>
        <w:tc>
          <w:tcPr>
            <w:tcW w:w="2160" w:type="dxa"/>
          </w:tcPr>
          <w:p w14:paraId="664E2043" w14:textId="77777777" w:rsidR="009D60F8" w:rsidRDefault="00000000">
            <w:r>
              <w:t>4–7</w:t>
            </w:r>
          </w:p>
        </w:tc>
        <w:tc>
          <w:tcPr>
            <w:tcW w:w="2160" w:type="dxa"/>
          </w:tcPr>
          <w:p w14:paraId="5E38AA9E" w14:textId="77777777" w:rsidR="009D60F8" w:rsidRDefault="00000000">
            <w:r>
              <w:t>Policies, templates, agendas</w:t>
            </w:r>
          </w:p>
        </w:tc>
      </w:tr>
      <w:tr w:rsidR="009D60F8" w14:paraId="4338600D" w14:textId="77777777">
        <w:tc>
          <w:tcPr>
            <w:tcW w:w="2160" w:type="dxa"/>
          </w:tcPr>
          <w:p w14:paraId="09367CE8" w14:textId="77777777" w:rsidR="009D60F8" w:rsidRDefault="00000000">
            <w:r>
              <w:t>LOW</w:t>
            </w:r>
          </w:p>
        </w:tc>
        <w:tc>
          <w:tcPr>
            <w:tcW w:w="2160" w:type="dxa"/>
          </w:tcPr>
          <w:p w14:paraId="0A627885" w14:textId="77777777" w:rsidR="009D60F8" w:rsidRDefault="00000000">
            <w:r>
              <w:t>Low use, low impact</w:t>
            </w:r>
          </w:p>
        </w:tc>
        <w:tc>
          <w:tcPr>
            <w:tcW w:w="2160" w:type="dxa"/>
          </w:tcPr>
          <w:p w14:paraId="7EB64E8B" w14:textId="77777777" w:rsidR="009D60F8" w:rsidRDefault="00000000">
            <w:r>
              <w:t>1–3</w:t>
            </w:r>
          </w:p>
        </w:tc>
        <w:tc>
          <w:tcPr>
            <w:tcW w:w="2160" w:type="dxa"/>
          </w:tcPr>
          <w:p w14:paraId="32F02E99" w14:textId="77777777" w:rsidR="009D60F8" w:rsidRDefault="00000000">
            <w:r>
              <w:t>Old brochures, internal drafts</w:t>
            </w:r>
          </w:p>
        </w:tc>
      </w:tr>
      <w:tr w:rsidR="009D60F8" w14:paraId="6394EEAA" w14:textId="77777777">
        <w:tc>
          <w:tcPr>
            <w:tcW w:w="2160" w:type="dxa"/>
          </w:tcPr>
          <w:p w14:paraId="64C99C9A" w14:textId="77777777" w:rsidR="009D60F8" w:rsidRDefault="00000000">
            <w:r>
              <w:t>ARCHIVE</w:t>
            </w:r>
          </w:p>
        </w:tc>
        <w:tc>
          <w:tcPr>
            <w:tcW w:w="2160" w:type="dxa"/>
          </w:tcPr>
          <w:p w14:paraId="25899D88" w14:textId="77777777" w:rsidR="009D60F8" w:rsidRDefault="00000000">
            <w:r>
              <w:t>Historical, not active</w:t>
            </w:r>
          </w:p>
        </w:tc>
        <w:tc>
          <w:tcPr>
            <w:tcW w:w="2160" w:type="dxa"/>
          </w:tcPr>
          <w:p w14:paraId="2B6D3F3A" w14:textId="77777777" w:rsidR="009D60F8" w:rsidRDefault="00000000">
            <w:r>
              <w:t>N/A</w:t>
            </w:r>
          </w:p>
        </w:tc>
        <w:tc>
          <w:tcPr>
            <w:tcW w:w="2160" w:type="dxa"/>
          </w:tcPr>
          <w:p w14:paraId="191F5F3A" w14:textId="77777777" w:rsidR="009D60F8" w:rsidRDefault="00000000">
            <w:r>
              <w:t>Past minutes, historical records</w:t>
            </w:r>
          </w:p>
        </w:tc>
      </w:tr>
    </w:tbl>
    <w:p w14:paraId="6394CB3E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Quick Decision Tree</w:t>
      </w:r>
    </w:p>
    <w:p w14:paraId="5E460168" w14:textId="77777777" w:rsidR="009D60F8" w:rsidRDefault="00000000">
      <w:r>
        <w:t>If unsure, follow this simple flow:</w:t>
      </w:r>
      <w:r>
        <w:br/>
      </w:r>
      <w:r>
        <w:br/>
        <w:t>1. Is the document required for a task or service?</w:t>
      </w:r>
      <w:r>
        <w:br/>
        <w:t xml:space="preserve">   - Yes → HIGH priority</w:t>
      </w:r>
      <w:r>
        <w:br/>
        <w:t>2. Is it frequently accessed?</w:t>
      </w:r>
      <w:r>
        <w:br/>
        <w:t xml:space="preserve">   - Yes → MEDIUM priority</w:t>
      </w:r>
      <w:r>
        <w:br/>
        <w:t>3. Is it rarely used but still current?</w:t>
      </w:r>
      <w:r>
        <w:br/>
        <w:t xml:space="preserve">   - Yes → LOW priority</w:t>
      </w:r>
      <w:r>
        <w:br/>
        <w:t>4. Is it old or kept only for archival reasons?</w:t>
      </w:r>
      <w:r>
        <w:br/>
      </w:r>
      <w:r>
        <w:lastRenderedPageBreak/>
        <w:t xml:space="preserve">   - Yes → ARCHIVE</w:t>
      </w:r>
      <w:r>
        <w:br/>
      </w:r>
    </w:p>
    <w:p w14:paraId="3EB0E499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Examples by Category</w:t>
      </w:r>
    </w:p>
    <w:p w14:paraId="233E980D" w14:textId="77777777" w:rsidR="009D60F8" w:rsidRPr="006E1781" w:rsidRDefault="00000000">
      <w:pPr>
        <w:pStyle w:val="Heading3"/>
        <w:rPr>
          <w:color w:val="auto"/>
        </w:rPr>
      </w:pPr>
      <w:r w:rsidRPr="006E1781">
        <w:rPr>
          <w:color w:val="auto"/>
        </w:rPr>
        <w:t>High Priority Examples</w:t>
      </w:r>
    </w:p>
    <w:p w14:paraId="335BF5BA" w14:textId="77777777" w:rsidR="009D60F8" w:rsidRDefault="00000000">
      <w:r>
        <w:t>- Permit forms</w:t>
      </w:r>
      <w:r>
        <w:br/>
        <w:t>- Application documents</w:t>
      </w:r>
      <w:r>
        <w:br/>
        <w:t>- Student or employee onboarding materials</w:t>
      </w:r>
      <w:r>
        <w:br/>
        <w:t>- Utility payment documents</w:t>
      </w:r>
    </w:p>
    <w:p w14:paraId="69EEB397" w14:textId="77777777" w:rsidR="009D60F8" w:rsidRPr="006E1781" w:rsidRDefault="00000000">
      <w:pPr>
        <w:pStyle w:val="Heading3"/>
        <w:rPr>
          <w:color w:val="auto"/>
        </w:rPr>
      </w:pPr>
      <w:r w:rsidRPr="006E1781">
        <w:rPr>
          <w:color w:val="auto"/>
        </w:rPr>
        <w:t>Medium Priority Examples</w:t>
      </w:r>
    </w:p>
    <w:p w14:paraId="056C8B97" w14:textId="77777777" w:rsidR="009D60F8" w:rsidRDefault="00000000">
      <w:r>
        <w:t>- Department policies</w:t>
      </w:r>
      <w:r>
        <w:br/>
        <w:t>- Job descriptions</w:t>
      </w:r>
      <w:r>
        <w:br/>
        <w:t>- Meeting agendas still in use</w:t>
      </w:r>
    </w:p>
    <w:p w14:paraId="3033CA44" w14:textId="77777777" w:rsidR="009D60F8" w:rsidRPr="006E1781" w:rsidRDefault="00000000">
      <w:pPr>
        <w:pStyle w:val="Heading3"/>
        <w:rPr>
          <w:color w:val="auto"/>
        </w:rPr>
      </w:pPr>
      <w:r w:rsidRPr="006E1781">
        <w:rPr>
          <w:color w:val="auto"/>
        </w:rPr>
        <w:t>Low Priority Examples</w:t>
      </w:r>
    </w:p>
    <w:p w14:paraId="4DE36533" w14:textId="77777777" w:rsidR="009D60F8" w:rsidRDefault="00000000">
      <w:r>
        <w:t>- Old brochures</w:t>
      </w:r>
      <w:r>
        <w:br/>
        <w:t>- Outdated internal documents</w:t>
      </w:r>
      <w:r>
        <w:br/>
        <w:t>- Rarely used forms</w:t>
      </w:r>
    </w:p>
    <w:p w14:paraId="27AE2ED8" w14:textId="77777777" w:rsidR="009D60F8" w:rsidRPr="006E1781" w:rsidRDefault="00000000">
      <w:pPr>
        <w:pStyle w:val="Heading3"/>
        <w:rPr>
          <w:color w:val="auto"/>
        </w:rPr>
      </w:pPr>
      <w:r w:rsidRPr="006E1781">
        <w:rPr>
          <w:color w:val="auto"/>
        </w:rPr>
        <w:t>Archive Examples</w:t>
      </w:r>
    </w:p>
    <w:p w14:paraId="6047DBB9" w14:textId="77777777" w:rsidR="009D60F8" w:rsidRDefault="00000000">
      <w:r>
        <w:t>- Historical council minutes</w:t>
      </w:r>
      <w:r>
        <w:br/>
        <w:t>- Past annual reports</w:t>
      </w:r>
      <w:r>
        <w:br/>
        <w:t>- Old project records</w:t>
      </w:r>
    </w:p>
    <w:p w14:paraId="3FC53E72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Handling User Requests</w:t>
      </w:r>
    </w:p>
    <w:p w14:paraId="0CF96705" w14:textId="77777777" w:rsidR="009D60F8" w:rsidRDefault="00000000">
      <w:r>
        <w:t>If a user with a disability requests an inaccessible document, treat it as HIGH priority regardless of previous category. Provide an accessible version or alternate format as quickly as possible.</w:t>
      </w:r>
    </w:p>
    <w:p w14:paraId="56F1E8DB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Simple Prioritization Workflow</w:t>
      </w:r>
    </w:p>
    <w:p w14:paraId="197F02B0" w14:textId="77777777" w:rsidR="009D60F8" w:rsidRDefault="00000000">
      <w:r>
        <w:t>1. Inventory all documents.</w:t>
      </w:r>
      <w:r>
        <w:br/>
        <w:t>2. Score each using the matrix.</w:t>
      </w:r>
      <w:r>
        <w:br/>
        <w:t>3. Categorize into High/Medium/Low/Archive.</w:t>
      </w:r>
      <w:r>
        <w:br/>
        <w:t>4. Remediate High first.</w:t>
      </w:r>
      <w:r>
        <w:br/>
        <w:t>5. Update progress quarterly.</w:t>
      </w:r>
      <w:r>
        <w:br/>
        <w:t>6. Reassess categories annually.</w:t>
      </w:r>
    </w:p>
    <w:p w14:paraId="3896C758" w14:textId="77777777" w:rsidR="009D60F8" w:rsidRPr="006E1781" w:rsidRDefault="00000000">
      <w:pPr>
        <w:pStyle w:val="Heading2"/>
        <w:rPr>
          <w:color w:val="auto"/>
        </w:rPr>
      </w:pPr>
      <w:r w:rsidRPr="006E1781">
        <w:rPr>
          <w:color w:val="auto"/>
        </w:rPr>
        <w:t>Key Takeaway</w:t>
      </w:r>
    </w:p>
    <w:p w14:paraId="0B6A57A9" w14:textId="77777777" w:rsidR="009D60F8" w:rsidRDefault="00000000">
      <w:r>
        <w:t>Prioritization lets you focus on what matters most, ensuring users can access essential services and information.</w:t>
      </w:r>
    </w:p>
    <w:sectPr w:rsidR="009D60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5594416">
    <w:abstractNumId w:val="8"/>
  </w:num>
  <w:num w:numId="2" w16cid:durableId="1128278698">
    <w:abstractNumId w:val="6"/>
  </w:num>
  <w:num w:numId="3" w16cid:durableId="1951353427">
    <w:abstractNumId w:val="5"/>
  </w:num>
  <w:num w:numId="4" w16cid:durableId="1755980161">
    <w:abstractNumId w:val="4"/>
  </w:num>
  <w:num w:numId="5" w16cid:durableId="361128097">
    <w:abstractNumId w:val="7"/>
  </w:num>
  <w:num w:numId="6" w16cid:durableId="2104689747">
    <w:abstractNumId w:val="3"/>
  </w:num>
  <w:num w:numId="7" w16cid:durableId="323827127">
    <w:abstractNumId w:val="2"/>
  </w:num>
  <w:num w:numId="8" w16cid:durableId="1144810412">
    <w:abstractNumId w:val="1"/>
  </w:num>
  <w:num w:numId="9" w16cid:durableId="137831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1781"/>
    <w:rsid w:val="009D60F8"/>
    <w:rsid w:val="00AA1D8D"/>
    <w:rsid w:val="00B336E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2CCB8"/>
  <w14:defaultImageDpi w14:val="300"/>
  <w15:docId w15:val="{31A8DFF6-38AE-E64F-8CD7-E4E5FB7C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Jeffery Fryer</cp:lastModifiedBy>
  <cp:revision>2</cp:revision>
  <dcterms:created xsi:type="dcterms:W3CDTF">2025-11-20T17:11:00Z</dcterms:created>
  <dcterms:modified xsi:type="dcterms:W3CDTF">2025-11-20T17:11:00Z</dcterms:modified>
  <cp:category/>
</cp:coreProperties>
</file>