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65"/>
        <w:gridCol w:w="1719"/>
        <w:gridCol w:w="1225"/>
        <w:gridCol w:w="4436"/>
      </w:tblGrid>
      <w:tr w:rsidR="0019310A" w:rsidRPr="00B549A3" w14:paraId="767B39DD" w14:textId="77777777" w:rsidTr="0019310A">
        <w:tc>
          <w:tcPr>
            <w:tcW w:w="2065" w:type="dxa"/>
            <w:shd w:val="clear" w:color="auto" w:fill="B3E5A1" w:themeFill="accent6" w:themeFillTint="66"/>
          </w:tcPr>
          <w:p w14:paraId="71DB2845" w14:textId="30217E2F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Name of Tech</w:t>
            </w:r>
          </w:p>
        </w:tc>
        <w:tc>
          <w:tcPr>
            <w:tcW w:w="1719" w:type="dxa"/>
            <w:shd w:val="clear" w:color="auto" w:fill="B3E5A1" w:themeFill="accent6" w:themeFillTint="66"/>
          </w:tcPr>
          <w:p w14:paraId="7FA4D826" w14:textId="29C1D2C5" w:rsidR="0019310A" w:rsidRPr="00B549A3" w:rsidRDefault="0019310A" w:rsidP="00C55B50">
            <w:pPr>
              <w:jc w:val="center"/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Free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B3E5A1" w:themeFill="accent6" w:themeFillTint="66"/>
          </w:tcPr>
          <w:p w14:paraId="07D0AE9A" w14:textId="525D8B0C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Free Trial Period</w:t>
            </w:r>
          </w:p>
        </w:tc>
        <w:tc>
          <w:tcPr>
            <w:tcW w:w="4436" w:type="dxa"/>
            <w:shd w:val="clear" w:color="auto" w:fill="B3E5A1" w:themeFill="accent6" w:themeFillTint="66"/>
          </w:tcPr>
          <w:p w14:paraId="48777F83" w14:textId="03CEA5F8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Features</w:t>
            </w:r>
          </w:p>
        </w:tc>
      </w:tr>
      <w:tr w:rsidR="0019310A" w:rsidRPr="00B549A3" w14:paraId="4D13AC58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7067BEE1" w14:textId="45199F95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Microsoft To-Do</w:t>
            </w:r>
          </w:p>
        </w:tc>
        <w:tc>
          <w:tcPr>
            <w:tcW w:w="1719" w:type="dxa"/>
          </w:tcPr>
          <w:p w14:paraId="5712B7A5" w14:textId="4EA5B869" w:rsidR="0019310A" w:rsidRPr="00B549A3" w:rsidRDefault="0019310A">
            <w:r w:rsidRPr="00B549A3">
              <w:t>With Microsoft Account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4D259C32" w14:textId="77777777" w:rsidR="0019310A" w:rsidRPr="00B549A3" w:rsidRDefault="0019310A"/>
        </w:tc>
        <w:tc>
          <w:tcPr>
            <w:tcW w:w="4436" w:type="dxa"/>
          </w:tcPr>
          <w:p w14:paraId="467DBD27" w14:textId="4A60CB4B" w:rsidR="0019310A" w:rsidRPr="00B549A3" w:rsidRDefault="0019310A">
            <w:r w:rsidRPr="00B549A3">
              <w:t>Task organization and planning</w:t>
            </w:r>
          </w:p>
        </w:tc>
      </w:tr>
      <w:tr w:rsidR="0019310A" w:rsidRPr="00B549A3" w14:paraId="46065C0B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33BB51B7" w14:textId="230D2A3D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Focus To-Do</w:t>
            </w:r>
          </w:p>
        </w:tc>
        <w:tc>
          <w:tcPr>
            <w:tcW w:w="1719" w:type="dxa"/>
          </w:tcPr>
          <w:p w14:paraId="343AA59C" w14:textId="022C9CC2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6C6F9612" w14:textId="77777777" w:rsidR="0019310A" w:rsidRPr="00B549A3" w:rsidRDefault="0019310A"/>
        </w:tc>
        <w:tc>
          <w:tcPr>
            <w:tcW w:w="4436" w:type="dxa"/>
          </w:tcPr>
          <w:p w14:paraId="3E273044" w14:textId="13A17D6C" w:rsidR="0019310A" w:rsidRPr="00B549A3" w:rsidRDefault="0019310A">
            <w:r w:rsidRPr="00B549A3">
              <w:t xml:space="preserve">Task organization and planning </w:t>
            </w:r>
          </w:p>
        </w:tc>
      </w:tr>
      <w:tr w:rsidR="0019310A" w:rsidRPr="00B549A3" w14:paraId="41A67B0C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7D05DA73" w14:textId="516F78DC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Goblin Tools</w:t>
            </w:r>
          </w:p>
        </w:tc>
        <w:tc>
          <w:tcPr>
            <w:tcW w:w="1719" w:type="dxa"/>
          </w:tcPr>
          <w:p w14:paraId="649A606A" w14:textId="09A01D9F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2FF4E531" w14:textId="77777777" w:rsidR="0019310A" w:rsidRPr="00B549A3" w:rsidRDefault="0019310A"/>
        </w:tc>
        <w:tc>
          <w:tcPr>
            <w:tcW w:w="4436" w:type="dxa"/>
          </w:tcPr>
          <w:p w14:paraId="53C9177A" w14:textId="480BA730" w:rsidR="0019310A" w:rsidRPr="00B549A3" w:rsidRDefault="0019310A">
            <w:r w:rsidRPr="00B549A3">
              <w:t>Break down tasks, organization, planning</w:t>
            </w:r>
          </w:p>
        </w:tc>
      </w:tr>
      <w:tr w:rsidR="0019310A" w:rsidRPr="00B549A3" w14:paraId="05A3B7C7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2ACB5F9E" w14:textId="0919C0E3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49A3">
              <w:rPr>
                <w:b/>
                <w:bCs/>
                <w:sz w:val="24"/>
                <w:szCs w:val="24"/>
              </w:rPr>
              <w:t>Istudiez</w:t>
            </w:r>
            <w:proofErr w:type="spellEnd"/>
          </w:p>
        </w:tc>
        <w:tc>
          <w:tcPr>
            <w:tcW w:w="1719" w:type="dxa"/>
          </w:tcPr>
          <w:p w14:paraId="571FF39C" w14:textId="570D721F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3CAD46B2" w14:textId="77777777" w:rsidR="0019310A" w:rsidRPr="00B549A3" w:rsidRDefault="0019310A"/>
        </w:tc>
        <w:tc>
          <w:tcPr>
            <w:tcW w:w="4436" w:type="dxa"/>
          </w:tcPr>
          <w:p w14:paraId="22FDB4CA" w14:textId="6E58342B" w:rsidR="0019310A" w:rsidRPr="00B549A3" w:rsidRDefault="0019310A">
            <w:r w:rsidRPr="00B549A3">
              <w:t>Multi-platform study planner</w:t>
            </w:r>
          </w:p>
        </w:tc>
      </w:tr>
      <w:tr w:rsidR="0019310A" w:rsidRPr="00B549A3" w14:paraId="3C63CB65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74CDF993" w14:textId="485A0D99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49A3">
              <w:rPr>
                <w:b/>
                <w:bCs/>
                <w:sz w:val="24"/>
                <w:szCs w:val="24"/>
              </w:rPr>
              <w:t>MyStudyLife</w:t>
            </w:r>
            <w:proofErr w:type="spellEnd"/>
          </w:p>
        </w:tc>
        <w:tc>
          <w:tcPr>
            <w:tcW w:w="1719" w:type="dxa"/>
          </w:tcPr>
          <w:p w14:paraId="1CEC63A8" w14:textId="5E5040BF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1FACBAF6" w14:textId="77777777" w:rsidR="0019310A" w:rsidRPr="00B549A3" w:rsidRDefault="0019310A"/>
        </w:tc>
        <w:tc>
          <w:tcPr>
            <w:tcW w:w="4436" w:type="dxa"/>
          </w:tcPr>
          <w:p w14:paraId="3093D3BA" w14:textId="718A35BB" w:rsidR="0019310A" w:rsidRPr="00B549A3" w:rsidRDefault="0019310A">
            <w:r w:rsidRPr="00B549A3">
              <w:t>School planner and agenda</w:t>
            </w:r>
          </w:p>
        </w:tc>
      </w:tr>
      <w:tr w:rsidR="0019310A" w:rsidRPr="00B549A3" w14:paraId="389B86AF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51DB57C3" w14:textId="5C015C55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Be Focused</w:t>
            </w:r>
          </w:p>
        </w:tc>
        <w:tc>
          <w:tcPr>
            <w:tcW w:w="1719" w:type="dxa"/>
          </w:tcPr>
          <w:p w14:paraId="66C2BE63" w14:textId="4BB18B9C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6C0BEAC9" w14:textId="77777777" w:rsidR="0019310A" w:rsidRPr="00B549A3" w:rsidRDefault="0019310A"/>
        </w:tc>
        <w:tc>
          <w:tcPr>
            <w:tcW w:w="4436" w:type="dxa"/>
          </w:tcPr>
          <w:p w14:paraId="4AC86A52" w14:textId="4880F0D9" w:rsidR="0019310A" w:rsidRPr="00B549A3" w:rsidRDefault="0019310A">
            <w:r w:rsidRPr="00B549A3">
              <w:t>Focus tool, task management, track progress</w:t>
            </w:r>
          </w:p>
        </w:tc>
      </w:tr>
      <w:tr w:rsidR="0019310A" w:rsidRPr="00B549A3" w14:paraId="5D7D2C5A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12F054E6" w14:textId="313D560B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Forest</w:t>
            </w:r>
          </w:p>
        </w:tc>
        <w:tc>
          <w:tcPr>
            <w:tcW w:w="1719" w:type="dxa"/>
          </w:tcPr>
          <w:p w14:paraId="28F5AAFC" w14:textId="5CD38FCB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168C13F6" w14:textId="77777777" w:rsidR="0019310A" w:rsidRPr="00B549A3" w:rsidRDefault="0019310A"/>
        </w:tc>
        <w:tc>
          <w:tcPr>
            <w:tcW w:w="4436" w:type="dxa"/>
          </w:tcPr>
          <w:p w14:paraId="5D118C0F" w14:textId="35520CE9" w:rsidR="0019310A" w:rsidRPr="00B549A3" w:rsidRDefault="0019310A">
            <w:r w:rsidRPr="00B549A3">
              <w:t>Gamified Focus Tool and Task Management</w:t>
            </w:r>
          </w:p>
        </w:tc>
      </w:tr>
      <w:tr w:rsidR="0019310A" w:rsidRPr="00B549A3" w14:paraId="54511351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3561F260" w14:textId="2E7DD616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49A3">
              <w:rPr>
                <w:b/>
                <w:bCs/>
                <w:sz w:val="24"/>
                <w:szCs w:val="24"/>
              </w:rPr>
              <w:t>Habitica</w:t>
            </w:r>
            <w:proofErr w:type="spellEnd"/>
          </w:p>
        </w:tc>
        <w:tc>
          <w:tcPr>
            <w:tcW w:w="1719" w:type="dxa"/>
          </w:tcPr>
          <w:p w14:paraId="099C2944" w14:textId="53586022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219C1623" w14:textId="77777777" w:rsidR="0019310A" w:rsidRPr="00B549A3" w:rsidRDefault="0019310A"/>
        </w:tc>
        <w:tc>
          <w:tcPr>
            <w:tcW w:w="4436" w:type="dxa"/>
          </w:tcPr>
          <w:p w14:paraId="44E71DD7" w14:textId="40763092" w:rsidR="0019310A" w:rsidRPr="00B549A3" w:rsidRDefault="0019310A">
            <w:r w:rsidRPr="00B549A3">
              <w:t>Gamified task manager</w:t>
            </w:r>
          </w:p>
        </w:tc>
      </w:tr>
      <w:tr w:rsidR="0019310A" w:rsidRPr="00B549A3" w14:paraId="41B96B13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212CF7F0" w14:textId="06178AD0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Finch Care</w:t>
            </w:r>
          </w:p>
        </w:tc>
        <w:tc>
          <w:tcPr>
            <w:tcW w:w="1719" w:type="dxa"/>
          </w:tcPr>
          <w:p w14:paraId="553086C8" w14:textId="4DFFE69F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139A30CD" w14:textId="77777777" w:rsidR="0019310A" w:rsidRPr="00B549A3" w:rsidRDefault="0019310A"/>
        </w:tc>
        <w:tc>
          <w:tcPr>
            <w:tcW w:w="4436" w:type="dxa"/>
          </w:tcPr>
          <w:p w14:paraId="0704F123" w14:textId="1D5D9934" w:rsidR="0019310A" w:rsidRPr="00B549A3" w:rsidRDefault="0019310A">
            <w:r w:rsidRPr="00B549A3">
              <w:t>Focus and Self Care Tool</w:t>
            </w:r>
          </w:p>
        </w:tc>
      </w:tr>
      <w:tr w:rsidR="0019310A" w:rsidRPr="00B549A3" w14:paraId="7D73BFBE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256A8925" w14:textId="6B37A9D0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Google Keep</w:t>
            </w:r>
          </w:p>
        </w:tc>
        <w:tc>
          <w:tcPr>
            <w:tcW w:w="1719" w:type="dxa"/>
          </w:tcPr>
          <w:p w14:paraId="031C1022" w14:textId="2EC81C18" w:rsidR="0019310A" w:rsidRPr="00B549A3" w:rsidRDefault="0019310A">
            <w:r w:rsidRPr="00B549A3">
              <w:t>Yes, up to 15GB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74EB9E3A" w14:textId="77777777" w:rsidR="0019310A" w:rsidRPr="00B549A3" w:rsidRDefault="0019310A"/>
        </w:tc>
        <w:tc>
          <w:tcPr>
            <w:tcW w:w="4436" w:type="dxa"/>
          </w:tcPr>
          <w:p w14:paraId="2FE28B91" w14:textId="07A4778F" w:rsidR="0019310A" w:rsidRPr="00B549A3" w:rsidRDefault="0019310A">
            <w:r w:rsidRPr="00B549A3">
              <w:t>Reminders, planning, task management, location-based reminders, voice notes, journaling</w:t>
            </w:r>
          </w:p>
        </w:tc>
      </w:tr>
      <w:tr w:rsidR="0019310A" w:rsidRPr="00B549A3" w14:paraId="5E982F69" w14:textId="77777777" w:rsidTr="0019310A">
        <w:tc>
          <w:tcPr>
            <w:tcW w:w="2065" w:type="dxa"/>
            <w:shd w:val="clear" w:color="auto" w:fill="B3E5A1" w:themeFill="accent6" w:themeFillTint="66"/>
          </w:tcPr>
          <w:p w14:paraId="5F1A7E5A" w14:textId="57CEAA3F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Glean</w:t>
            </w:r>
          </w:p>
        </w:tc>
        <w:tc>
          <w:tcPr>
            <w:tcW w:w="1719" w:type="dxa"/>
          </w:tcPr>
          <w:p w14:paraId="166E34F7" w14:textId="4163C0B9" w:rsidR="0019310A" w:rsidRPr="00B549A3" w:rsidRDefault="0019310A">
            <w:r w:rsidRPr="00B549A3">
              <w:t>No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4DC10025" w14:textId="7F0689DE" w:rsidR="0019310A" w:rsidRPr="00B549A3" w:rsidRDefault="0019310A">
            <w:r w:rsidRPr="00B549A3">
              <w:t>30 Days</w:t>
            </w:r>
          </w:p>
        </w:tc>
        <w:tc>
          <w:tcPr>
            <w:tcW w:w="4436" w:type="dxa"/>
          </w:tcPr>
          <w:p w14:paraId="223BF1CC" w14:textId="46CA9C5B" w:rsidR="0019310A" w:rsidRPr="00B549A3" w:rsidRDefault="0019310A">
            <w:r w:rsidRPr="00B549A3">
              <w:t>Note Taking, Recording, Studying, Note organization</w:t>
            </w:r>
          </w:p>
        </w:tc>
      </w:tr>
      <w:tr w:rsidR="0019310A" w:rsidRPr="00B549A3" w14:paraId="0610112A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788F1A22" w14:textId="0DDBDCC0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One Note</w:t>
            </w:r>
          </w:p>
        </w:tc>
        <w:tc>
          <w:tcPr>
            <w:tcW w:w="1719" w:type="dxa"/>
          </w:tcPr>
          <w:p w14:paraId="24EA8430" w14:textId="1EA67C9B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33AC7F95" w14:textId="77777777" w:rsidR="0019310A" w:rsidRPr="00B549A3" w:rsidRDefault="0019310A"/>
        </w:tc>
        <w:tc>
          <w:tcPr>
            <w:tcW w:w="4436" w:type="dxa"/>
          </w:tcPr>
          <w:p w14:paraId="02DCC368" w14:textId="0A89A927" w:rsidR="0019310A" w:rsidRPr="00B549A3" w:rsidRDefault="0019310A">
            <w:r w:rsidRPr="00B549A3">
              <w:t>Note taking, recording, dictation, handwriting-text, TTS</w:t>
            </w:r>
          </w:p>
        </w:tc>
      </w:tr>
      <w:tr w:rsidR="0019310A" w:rsidRPr="00B549A3" w14:paraId="21407BD8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42C47400" w14:textId="2F2C6427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Notability</w:t>
            </w:r>
          </w:p>
        </w:tc>
        <w:tc>
          <w:tcPr>
            <w:tcW w:w="1719" w:type="dxa"/>
          </w:tcPr>
          <w:p w14:paraId="05A2F9CC" w14:textId="513691CC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5A5916FD" w14:textId="77777777" w:rsidR="0019310A" w:rsidRPr="00B549A3" w:rsidRDefault="0019310A"/>
        </w:tc>
        <w:tc>
          <w:tcPr>
            <w:tcW w:w="4436" w:type="dxa"/>
          </w:tcPr>
          <w:p w14:paraId="6BC43F96" w14:textId="7F2EF278" w:rsidR="0019310A" w:rsidRPr="00B549A3" w:rsidRDefault="0019310A">
            <w:r w:rsidRPr="00B549A3">
              <w:t>TTS, note taking handwriting-text, recording dictation (iOS ONLY)</w:t>
            </w:r>
          </w:p>
        </w:tc>
      </w:tr>
      <w:tr w:rsidR="0019310A" w:rsidRPr="00B549A3" w14:paraId="3CAF893A" w14:textId="77777777" w:rsidTr="0019310A">
        <w:tc>
          <w:tcPr>
            <w:tcW w:w="2065" w:type="dxa"/>
            <w:shd w:val="clear" w:color="auto" w:fill="B3E5A1" w:themeFill="accent6" w:themeFillTint="66"/>
          </w:tcPr>
          <w:p w14:paraId="484CA1FC" w14:textId="247E54AA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Natural Reader</w:t>
            </w:r>
          </w:p>
        </w:tc>
        <w:tc>
          <w:tcPr>
            <w:tcW w:w="1719" w:type="dxa"/>
          </w:tcPr>
          <w:p w14:paraId="3EEF1823" w14:textId="5208CD8C" w:rsidR="0019310A" w:rsidRPr="00B549A3" w:rsidRDefault="0019310A">
            <w:r w:rsidRPr="00B549A3">
              <w:t>No</w:t>
            </w:r>
          </w:p>
        </w:tc>
        <w:tc>
          <w:tcPr>
            <w:tcW w:w="1225" w:type="dxa"/>
          </w:tcPr>
          <w:p w14:paraId="07532000" w14:textId="6386C354" w:rsidR="0019310A" w:rsidRPr="00B549A3" w:rsidRDefault="0019310A">
            <w:r w:rsidRPr="00B549A3">
              <w:t>Premium: 20 min/day</w:t>
            </w:r>
          </w:p>
          <w:p w14:paraId="2973FE1B" w14:textId="4EA4BC86" w:rsidR="0019310A" w:rsidRPr="00B549A3" w:rsidRDefault="0019310A">
            <w:r w:rsidRPr="00B549A3">
              <w:t>Plus: 5 Min/day</w:t>
            </w:r>
          </w:p>
        </w:tc>
        <w:tc>
          <w:tcPr>
            <w:tcW w:w="4436" w:type="dxa"/>
          </w:tcPr>
          <w:p w14:paraId="78A7F2E2" w14:textId="1FDF6131" w:rsidR="0019310A" w:rsidRPr="00B549A3" w:rsidRDefault="0019310A">
            <w:r w:rsidRPr="00B549A3">
              <w:t>TTS, Highlighting, annotations, reading, studying</w:t>
            </w:r>
          </w:p>
        </w:tc>
      </w:tr>
      <w:tr w:rsidR="0019310A" w:rsidRPr="00B549A3" w14:paraId="04CCC82E" w14:textId="77777777" w:rsidTr="0019310A">
        <w:tc>
          <w:tcPr>
            <w:tcW w:w="2065" w:type="dxa"/>
            <w:shd w:val="clear" w:color="auto" w:fill="B3E5A1" w:themeFill="accent6" w:themeFillTint="66"/>
          </w:tcPr>
          <w:p w14:paraId="6EBEDBFF" w14:textId="0641396C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49A3">
              <w:rPr>
                <w:b/>
                <w:bCs/>
                <w:sz w:val="24"/>
                <w:szCs w:val="24"/>
              </w:rPr>
              <w:t>Read</w:t>
            </w:r>
            <w:r w:rsidR="009B6B52" w:rsidRPr="00B549A3">
              <w:rPr>
                <w:b/>
                <w:bCs/>
                <w:sz w:val="24"/>
                <w:szCs w:val="24"/>
              </w:rPr>
              <w:t>S</w:t>
            </w:r>
            <w:r w:rsidRPr="00B549A3">
              <w:rPr>
                <w:b/>
                <w:bCs/>
                <w:sz w:val="24"/>
                <w:szCs w:val="24"/>
              </w:rPr>
              <w:t>peaker</w:t>
            </w:r>
            <w:proofErr w:type="spellEnd"/>
          </w:p>
        </w:tc>
        <w:tc>
          <w:tcPr>
            <w:tcW w:w="1719" w:type="dxa"/>
          </w:tcPr>
          <w:p w14:paraId="2B0AA7B8" w14:textId="332CCD4E" w:rsidR="0019310A" w:rsidRPr="00B549A3" w:rsidRDefault="0019310A">
            <w:r w:rsidRPr="00B549A3">
              <w:t>No</w:t>
            </w:r>
          </w:p>
        </w:tc>
        <w:tc>
          <w:tcPr>
            <w:tcW w:w="1225" w:type="dxa"/>
          </w:tcPr>
          <w:p w14:paraId="22219984" w14:textId="65012199" w:rsidR="0019310A" w:rsidRPr="00B549A3" w:rsidRDefault="0019310A">
            <w:r w:rsidRPr="00B549A3">
              <w:t>14 Days</w:t>
            </w:r>
          </w:p>
        </w:tc>
        <w:tc>
          <w:tcPr>
            <w:tcW w:w="4436" w:type="dxa"/>
          </w:tcPr>
          <w:p w14:paraId="39333582" w14:textId="737C9655" w:rsidR="0019310A" w:rsidRPr="00B549A3" w:rsidRDefault="0019310A">
            <w:r w:rsidRPr="00B549A3">
              <w:t xml:space="preserve">TTS, studying, </w:t>
            </w:r>
            <w:proofErr w:type="gramStart"/>
            <w:r w:rsidRPr="00B549A3">
              <w:t>note taking</w:t>
            </w:r>
            <w:proofErr w:type="gramEnd"/>
            <w:r w:rsidRPr="00B549A3">
              <w:t xml:space="preserve">, reading, writing </w:t>
            </w:r>
          </w:p>
        </w:tc>
      </w:tr>
      <w:tr w:rsidR="0019310A" w:rsidRPr="00B549A3" w14:paraId="42082B00" w14:textId="77777777" w:rsidTr="0019310A">
        <w:tc>
          <w:tcPr>
            <w:tcW w:w="2065" w:type="dxa"/>
            <w:shd w:val="clear" w:color="auto" w:fill="B3E5A1" w:themeFill="accent6" w:themeFillTint="66"/>
          </w:tcPr>
          <w:p w14:paraId="407962E0" w14:textId="4B5CB12C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Flow Club</w:t>
            </w:r>
          </w:p>
        </w:tc>
        <w:tc>
          <w:tcPr>
            <w:tcW w:w="1719" w:type="dxa"/>
          </w:tcPr>
          <w:p w14:paraId="0BD2FB8D" w14:textId="05D18D93" w:rsidR="0019310A" w:rsidRPr="00B549A3" w:rsidRDefault="0019310A">
            <w:r w:rsidRPr="00B549A3">
              <w:t>No</w:t>
            </w:r>
          </w:p>
        </w:tc>
        <w:tc>
          <w:tcPr>
            <w:tcW w:w="1225" w:type="dxa"/>
          </w:tcPr>
          <w:p w14:paraId="38091156" w14:textId="72224E18" w:rsidR="0019310A" w:rsidRPr="00B549A3" w:rsidRDefault="0019310A">
            <w:r w:rsidRPr="00B549A3">
              <w:t>7 days</w:t>
            </w:r>
          </w:p>
        </w:tc>
        <w:tc>
          <w:tcPr>
            <w:tcW w:w="4436" w:type="dxa"/>
          </w:tcPr>
          <w:p w14:paraId="243FE385" w14:textId="2221798F" w:rsidR="0019310A" w:rsidRPr="00B549A3" w:rsidRDefault="0019310A">
            <w:r w:rsidRPr="00B549A3">
              <w:t>Body Doubling, virtual co-working</w:t>
            </w:r>
          </w:p>
        </w:tc>
      </w:tr>
      <w:tr w:rsidR="0019310A" w:rsidRPr="00B549A3" w14:paraId="45400168" w14:textId="77777777" w:rsidTr="0019310A">
        <w:tc>
          <w:tcPr>
            <w:tcW w:w="2065" w:type="dxa"/>
            <w:shd w:val="clear" w:color="auto" w:fill="B3E5A1" w:themeFill="accent6" w:themeFillTint="66"/>
          </w:tcPr>
          <w:p w14:paraId="7F1AA5C3" w14:textId="42BAC582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Cave Day</w:t>
            </w:r>
          </w:p>
        </w:tc>
        <w:tc>
          <w:tcPr>
            <w:tcW w:w="1719" w:type="dxa"/>
          </w:tcPr>
          <w:p w14:paraId="3C5629BE" w14:textId="0BE82994" w:rsidR="0019310A" w:rsidRPr="00B549A3" w:rsidRDefault="0019310A">
            <w:r w:rsidRPr="00B549A3">
              <w:t>No</w:t>
            </w:r>
          </w:p>
        </w:tc>
        <w:tc>
          <w:tcPr>
            <w:tcW w:w="1225" w:type="dxa"/>
          </w:tcPr>
          <w:p w14:paraId="508C3A42" w14:textId="5E75F855" w:rsidR="0019310A" w:rsidRPr="00B549A3" w:rsidRDefault="0019310A">
            <w:r w:rsidRPr="00B549A3">
              <w:t>1 month</w:t>
            </w:r>
          </w:p>
        </w:tc>
        <w:tc>
          <w:tcPr>
            <w:tcW w:w="4436" w:type="dxa"/>
          </w:tcPr>
          <w:p w14:paraId="60DACEE5" w14:textId="0D45F87E" w:rsidR="0019310A" w:rsidRPr="00B549A3" w:rsidRDefault="0019310A">
            <w:r w:rsidRPr="00B549A3">
              <w:t>Body doubling, virtual co-working</w:t>
            </w:r>
          </w:p>
        </w:tc>
      </w:tr>
      <w:tr w:rsidR="0019310A" w:rsidRPr="00B549A3" w14:paraId="154C9EA5" w14:textId="77777777" w:rsidTr="0019310A">
        <w:tc>
          <w:tcPr>
            <w:tcW w:w="2065" w:type="dxa"/>
            <w:shd w:val="clear" w:color="auto" w:fill="B3E5A1" w:themeFill="accent6" w:themeFillTint="66"/>
          </w:tcPr>
          <w:p w14:paraId="10C416C8" w14:textId="6F49B0AB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Breathe.com</w:t>
            </w:r>
          </w:p>
        </w:tc>
        <w:tc>
          <w:tcPr>
            <w:tcW w:w="1719" w:type="dxa"/>
          </w:tcPr>
          <w:p w14:paraId="4DAAC255" w14:textId="76A9EBA8" w:rsidR="0019310A" w:rsidRPr="00B549A3" w:rsidRDefault="0019310A">
            <w:r w:rsidRPr="00B549A3">
              <w:t>No</w:t>
            </w:r>
          </w:p>
        </w:tc>
        <w:tc>
          <w:tcPr>
            <w:tcW w:w="1225" w:type="dxa"/>
          </w:tcPr>
          <w:p w14:paraId="2AEE2241" w14:textId="70080920" w:rsidR="0019310A" w:rsidRPr="00B549A3" w:rsidRDefault="0019310A">
            <w:r w:rsidRPr="00B549A3">
              <w:t>14 days</w:t>
            </w:r>
          </w:p>
        </w:tc>
        <w:tc>
          <w:tcPr>
            <w:tcW w:w="4436" w:type="dxa"/>
          </w:tcPr>
          <w:p w14:paraId="2ABC4FC2" w14:textId="4E2666F3" w:rsidR="0019310A" w:rsidRPr="00B549A3" w:rsidRDefault="0019310A">
            <w:r w:rsidRPr="00B549A3">
              <w:t>Meditation, tracks for breathing exercises</w:t>
            </w:r>
          </w:p>
        </w:tc>
      </w:tr>
      <w:tr w:rsidR="0019310A" w:rsidRPr="00B549A3" w14:paraId="402CED26" w14:textId="77777777" w:rsidTr="0019310A">
        <w:tc>
          <w:tcPr>
            <w:tcW w:w="2065" w:type="dxa"/>
            <w:shd w:val="clear" w:color="auto" w:fill="B3E5A1" w:themeFill="accent6" w:themeFillTint="66"/>
          </w:tcPr>
          <w:p w14:paraId="61C2A540" w14:textId="2EAE98DE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Headspace</w:t>
            </w:r>
          </w:p>
        </w:tc>
        <w:tc>
          <w:tcPr>
            <w:tcW w:w="1719" w:type="dxa"/>
          </w:tcPr>
          <w:p w14:paraId="034A77E6" w14:textId="783E6A2D" w:rsidR="0019310A" w:rsidRPr="00B549A3" w:rsidRDefault="0019310A">
            <w:r w:rsidRPr="00B549A3">
              <w:t>No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AE65864" w14:textId="733ABA61" w:rsidR="0019310A" w:rsidRPr="00B549A3" w:rsidRDefault="0019310A">
            <w:r w:rsidRPr="00B549A3">
              <w:t>7 days</w:t>
            </w:r>
          </w:p>
        </w:tc>
        <w:tc>
          <w:tcPr>
            <w:tcW w:w="4436" w:type="dxa"/>
          </w:tcPr>
          <w:p w14:paraId="2FF7600F" w14:textId="06CE9794" w:rsidR="0019310A" w:rsidRPr="00B549A3" w:rsidRDefault="0019310A">
            <w:r w:rsidRPr="00B549A3">
              <w:t>Meditation</w:t>
            </w:r>
          </w:p>
        </w:tc>
      </w:tr>
      <w:tr w:rsidR="0019310A" w:rsidRPr="00B549A3" w14:paraId="773EE663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1CF3E1BC" w14:textId="105B2BAD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Insight Timer</w:t>
            </w:r>
          </w:p>
        </w:tc>
        <w:tc>
          <w:tcPr>
            <w:tcW w:w="1719" w:type="dxa"/>
          </w:tcPr>
          <w:p w14:paraId="5327A277" w14:textId="03A6B30B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32909FC6" w14:textId="77777777" w:rsidR="0019310A" w:rsidRPr="00B549A3" w:rsidRDefault="0019310A"/>
        </w:tc>
        <w:tc>
          <w:tcPr>
            <w:tcW w:w="4436" w:type="dxa"/>
          </w:tcPr>
          <w:p w14:paraId="6247CAE0" w14:textId="5E3D26E2" w:rsidR="0019310A" w:rsidRPr="00B549A3" w:rsidRDefault="0019310A">
            <w:r w:rsidRPr="00B549A3">
              <w:t>Meditation</w:t>
            </w:r>
          </w:p>
        </w:tc>
      </w:tr>
      <w:tr w:rsidR="0019310A" w:rsidRPr="00B549A3" w14:paraId="5A460319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32F67BCE" w14:textId="1958FB96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49A3">
              <w:rPr>
                <w:b/>
                <w:bCs/>
                <w:sz w:val="24"/>
                <w:szCs w:val="24"/>
              </w:rPr>
              <w:t>Downdog</w:t>
            </w:r>
            <w:proofErr w:type="spellEnd"/>
          </w:p>
        </w:tc>
        <w:tc>
          <w:tcPr>
            <w:tcW w:w="1719" w:type="dxa"/>
          </w:tcPr>
          <w:p w14:paraId="34F85AB7" w14:textId="72A006F8" w:rsidR="0019310A" w:rsidRPr="00B549A3" w:rsidRDefault="0019310A">
            <w:r w:rsidRPr="00B549A3">
              <w:t>Yes, with school email address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36BCDFE5" w14:textId="77777777" w:rsidR="0019310A" w:rsidRPr="00B549A3" w:rsidRDefault="0019310A"/>
        </w:tc>
        <w:tc>
          <w:tcPr>
            <w:tcW w:w="4436" w:type="dxa"/>
          </w:tcPr>
          <w:p w14:paraId="450B36E7" w14:textId="1B44E09C" w:rsidR="0019310A" w:rsidRPr="00B549A3" w:rsidRDefault="0019310A">
            <w:r w:rsidRPr="00B549A3">
              <w:t>Meditation, yoga, exercise classes</w:t>
            </w:r>
          </w:p>
        </w:tc>
      </w:tr>
      <w:tr w:rsidR="0019310A" w:rsidRPr="00B549A3" w14:paraId="12A93E7A" w14:textId="77777777" w:rsidTr="00482AF7">
        <w:tc>
          <w:tcPr>
            <w:tcW w:w="2065" w:type="dxa"/>
            <w:shd w:val="clear" w:color="auto" w:fill="B3E5A1" w:themeFill="accent6" w:themeFillTint="66"/>
          </w:tcPr>
          <w:p w14:paraId="0213E804" w14:textId="3C6A005C" w:rsidR="0019310A" w:rsidRPr="00B549A3" w:rsidRDefault="0019310A">
            <w:pPr>
              <w:rPr>
                <w:b/>
                <w:bCs/>
                <w:sz w:val="24"/>
                <w:szCs w:val="24"/>
              </w:rPr>
            </w:pPr>
            <w:r w:rsidRPr="00B549A3">
              <w:rPr>
                <w:b/>
                <w:bCs/>
                <w:sz w:val="24"/>
                <w:szCs w:val="24"/>
              </w:rPr>
              <w:t>You feel like shit.com</w:t>
            </w:r>
          </w:p>
        </w:tc>
        <w:tc>
          <w:tcPr>
            <w:tcW w:w="1719" w:type="dxa"/>
          </w:tcPr>
          <w:p w14:paraId="50B8A0EB" w14:textId="40145878" w:rsidR="0019310A" w:rsidRPr="00B549A3" w:rsidRDefault="0019310A">
            <w:r w:rsidRPr="00B549A3">
              <w:t>Yes</w:t>
            </w:r>
          </w:p>
        </w:tc>
        <w:tc>
          <w:tcPr>
            <w:tcW w:w="1225" w:type="dxa"/>
            <w:tcBorders>
              <w:tl2br w:val="single" w:sz="4" w:space="0" w:color="auto"/>
            </w:tcBorders>
            <w:shd w:val="clear" w:color="auto" w:fill="000000" w:themeFill="text1"/>
          </w:tcPr>
          <w:p w14:paraId="56022B71" w14:textId="77777777" w:rsidR="0019310A" w:rsidRPr="00B549A3" w:rsidRDefault="0019310A"/>
        </w:tc>
        <w:tc>
          <w:tcPr>
            <w:tcW w:w="4436" w:type="dxa"/>
          </w:tcPr>
          <w:p w14:paraId="1970ACFE" w14:textId="1F87B3EA" w:rsidR="0019310A" w:rsidRPr="00B549A3" w:rsidRDefault="0019310A">
            <w:r w:rsidRPr="00B549A3">
              <w:t>Self-care game</w:t>
            </w:r>
          </w:p>
        </w:tc>
      </w:tr>
    </w:tbl>
    <w:p w14:paraId="13F93666" w14:textId="77777777" w:rsidR="00A94D54" w:rsidRPr="0019310A" w:rsidRDefault="00A94D54">
      <w:pPr>
        <w:rPr>
          <w:sz w:val="24"/>
          <w:szCs w:val="24"/>
        </w:rPr>
      </w:pPr>
    </w:p>
    <w:sectPr w:rsidR="00A94D54" w:rsidRPr="0019310A" w:rsidSect="00D50B96">
      <w:headerReference w:type="default" r:id="rId6"/>
      <w:footerReference w:type="default" r:id="rId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957B" w14:textId="77777777" w:rsidR="00F84DE8" w:rsidRDefault="00F84DE8" w:rsidP="00482AF7">
      <w:pPr>
        <w:spacing w:after="0" w:line="240" w:lineRule="auto"/>
      </w:pPr>
      <w:r>
        <w:separator/>
      </w:r>
    </w:p>
  </w:endnote>
  <w:endnote w:type="continuationSeparator" w:id="0">
    <w:p w14:paraId="3DD1CB48" w14:textId="77777777" w:rsidR="00F84DE8" w:rsidRDefault="00F84DE8" w:rsidP="0048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6F18" w14:textId="5DA61B4F" w:rsidR="00482AF7" w:rsidRDefault="00482AF7" w:rsidP="00B549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83050" w14:textId="77777777" w:rsidR="00F84DE8" w:rsidRDefault="00F84DE8" w:rsidP="00482AF7">
      <w:pPr>
        <w:spacing w:after="0" w:line="240" w:lineRule="auto"/>
      </w:pPr>
      <w:r>
        <w:separator/>
      </w:r>
    </w:p>
  </w:footnote>
  <w:footnote w:type="continuationSeparator" w:id="0">
    <w:p w14:paraId="2681B0EF" w14:textId="77777777" w:rsidR="00F84DE8" w:rsidRDefault="00F84DE8" w:rsidP="0048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FD82A" w14:textId="3534B9C3" w:rsidR="00D50B96" w:rsidRDefault="00D50B96" w:rsidP="00482AF7">
    <w:pPr>
      <w:pStyle w:val="Header"/>
      <w:jc w:val="center"/>
      <w:rPr>
        <w:b/>
        <w:color w:val="196B24" w:themeColor="accent3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noProof/>
      </w:rPr>
      <w:drawing>
        <wp:inline distT="0" distB="0" distL="0" distR="0" wp14:anchorId="42C7407C" wp14:editId="7101BC4C">
          <wp:extent cx="3524250" cy="840740"/>
          <wp:effectExtent l="0" t="0" r="0" b="0"/>
          <wp:docPr id="1321897964" name="Picture 2" descr="A close-up of the AT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897964" name="Picture 2" descr="A close-up of the ATRC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3511"/>
                  <a:stretch/>
                </pic:blipFill>
                <pic:spPr bwMode="auto">
                  <a:xfrm>
                    <a:off x="0" y="0"/>
                    <a:ext cx="3526379" cy="8412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02BD90" w14:textId="4FA31A96" w:rsidR="00482AF7" w:rsidRPr="00D50B96" w:rsidRDefault="00482AF7" w:rsidP="00482AF7">
    <w:pPr>
      <w:pStyle w:val="Header"/>
      <w:jc w:val="center"/>
      <w:rPr>
        <w:b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D50B96">
      <w:rPr>
        <w:b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Assistive Technology Options for </w:t>
    </w:r>
  </w:p>
  <w:p w14:paraId="764E3427" w14:textId="3A23B5D0" w:rsidR="00482AF7" w:rsidRPr="00D50B96" w:rsidRDefault="00482AF7" w:rsidP="00482AF7">
    <w:pPr>
      <w:pStyle w:val="Header"/>
      <w:jc w:val="center"/>
      <w:rPr>
        <w:sz w:val="28"/>
        <w:szCs w:val="28"/>
      </w:rPr>
    </w:pPr>
    <w:r w:rsidRPr="00D50B96">
      <w:rPr>
        <w:b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Time Management, Organization and Stress Reduction</w:t>
    </w:r>
  </w:p>
  <w:p w14:paraId="482DB17E" w14:textId="77777777" w:rsidR="00482AF7" w:rsidRDefault="00482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50"/>
    <w:rsid w:val="001113B2"/>
    <w:rsid w:val="00173AC3"/>
    <w:rsid w:val="0019310A"/>
    <w:rsid w:val="00196ECE"/>
    <w:rsid w:val="002217D9"/>
    <w:rsid w:val="002C5949"/>
    <w:rsid w:val="003416C4"/>
    <w:rsid w:val="00353D78"/>
    <w:rsid w:val="003C6632"/>
    <w:rsid w:val="00482AF7"/>
    <w:rsid w:val="004830FB"/>
    <w:rsid w:val="00525456"/>
    <w:rsid w:val="005A0BC9"/>
    <w:rsid w:val="006A6B72"/>
    <w:rsid w:val="006D7FD7"/>
    <w:rsid w:val="007037C2"/>
    <w:rsid w:val="0075089E"/>
    <w:rsid w:val="009B6B52"/>
    <w:rsid w:val="009D19DD"/>
    <w:rsid w:val="009E2B25"/>
    <w:rsid w:val="00A94D54"/>
    <w:rsid w:val="00B33957"/>
    <w:rsid w:val="00B37B3D"/>
    <w:rsid w:val="00B51CF3"/>
    <w:rsid w:val="00B549A3"/>
    <w:rsid w:val="00B60518"/>
    <w:rsid w:val="00C13E07"/>
    <w:rsid w:val="00C55B50"/>
    <w:rsid w:val="00D50B96"/>
    <w:rsid w:val="00E27FB4"/>
    <w:rsid w:val="00E340A7"/>
    <w:rsid w:val="00E55819"/>
    <w:rsid w:val="00EE7DCD"/>
    <w:rsid w:val="00F84DE8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B9670"/>
  <w15:chartTrackingRefBased/>
  <w15:docId w15:val="{E3515D28-73D1-4997-92EF-4F5224AD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B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AF7"/>
  </w:style>
  <w:style w:type="paragraph" w:styleId="Footer">
    <w:name w:val="footer"/>
    <w:basedOn w:val="Normal"/>
    <w:link w:val="FooterChar"/>
    <w:uiPriority w:val="99"/>
    <w:unhideWhenUsed/>
    <w:rsid w:val="0048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Gramig,Rachel</dc:creator>
  <cp:keywords/>
  <dc:description/>
  <cp:lastModifiedBy>Gramig,Rachel</cp:lastModifiedBy>
  <cp:revision>3</cp:revision>
  <cp:lastPrinted>2024-10-09T19:05:00Z</cp:lastPrinted>
  <dcterms:created xsi:type="dcterms:W3CDTF">2024-11-01T15:27:00Z</dcterms:created>
  <dcterms:modified xsi:type="dcterms:W3CDTF">2024-11-01T15:29:00Z</dcterms:modified>
</cp:coreProperties>
</file>