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73698" w:rsidP="00746399" w:rsidRDefault="00D62C6A" w14:paraId="5E004A12" w14:textId="479E1106">
      <w:pPr>
        <w:pBdr>
          <w:top w:val="thickThinSmallGap" w:color="104BFD" w:sz="24" w:space="1"/>
          <w:bottom w:val="thinThickSmallGap" w:color="104BFD" w:sz="24" w:space="1"/>
        </w:pBdr>
        <w:spacing w:before="3200"/>
        <w:jc w:val="center"/>
      </w:pPr>
      <w:bookmarkStart w:name="_Hlk140133933" w:id="0"/>
      <w:bookmarkEnd w:id="0"/>
      <w:r w:rsidRPr="00D62C6A">
        <w:t xml:space="preserve"> </w:t>
      </w:r>
    </w:p>
    <w:p w:rsidRPr="00F671BA" w:rsidR="00D62C6A" w:rsidRDefault="00D62C6A" w14:paraId="2606E792" w14:textId="7FBF150C">
      <w:pPr>
        <w:pStyle w:val="Heading1"/>
      </w:pPr>
      <w:bookmarkStart w:name="_Toc1584908056" w:id="1"/>
      <w:r>
        <w:t>Accessible Math Guide</w:t>
      </w:r>
      <w:bookmarkEnd w:id="1"/>
    </w:p>
    <w:p w:rsidR="00D62C6A" w:rsidP="002B386A" w:rsidRDefault="00640E10" w14:paraId="51EF013D" w14:textId="5B032A89">
      <w:pPr>
        <w:jc w:val="center"/>
        <w:rPr>
          <w:rFonts w:cs="Times New Roman" w:eastAsiaTheme="minorEastAsia"/>
          <w:kern w:val="36"/>
          <w:sz w:val="32"/>
          <w:szCs w:val="48"/>
        </w:rPr>
      </w:pPr>
      <w:r>
        <w:rPr>
          <w:rFonts w:cs="Times New Roman" w:eastAsiaTheme="minorEastAsia"/>
          <w:noProof/>
          <w:kern w:val="36"/>
          <w:sz w:val="32"/>
          <w:szCs w:val="48"/>
        </w:rPr>
        <w:drawing>
          <wp:inline distT="0" distB="0" distL="0" distR="0" wp14:anchorId="2383A795" wp14:editId="03A0A57B">
            <wp:extent cx="3280410" cy="2148739"/>
            <wp:effectExtent l="0" t="0" r="0" b="0"/>
            <wp:docPr id="13" name="Picture 13" descr="V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_Logo2 (1).jpg"/>
                    <pic:cNvPicPr/>
                  </pic:nvPicPr>
                  <pic:blipFill>
                    <a:blip r:embed="rId8">
                      <a:extLst>
                        <a:ext uri="{28A0092B-C50C-407E-A947-70E740481C1C}">
                          <a14:useLocalDpi xmlns:a14="http://schemas.microsoft.com/office/drawing/2010/main" val="0"/>
                        </a:ext>
                      </a:extLst>
                    </a:blip>
                    <a:stretch>
                      <a:fillRect/>
                    </a:stretch>
                  </pic:blipFill>
                  <pic:spPr>
                    <a:xfrm>
                      <a:off x="0" y="0"/>
                      <a:ext cx="3291996" cy="2156328"/>
                    </a:xfrm>
                    <a:prstGeom prst="rect">
                      <a:avLst/>
                    </a:prstGeom>
                  </pic:spPr>
                </pic:pic>
              </a:graphicData>
            </a:graphic>
          </wp:inline>
        </w:drawing>
      </w:r>
      <w:r w:rsidR="00D62C6A">
        <w:br w:type="page"/>
      </w:r>
    </w:p>
    <w:p w:rsidRPr="00F671BA" w:rsidR="000B602D" w:rsidP="00796E83" w:rsidRDefault="000B602D" w14:paraId="379672B1" w14:textId="471184B4">
      <w:pPr>
        <w:pStyle w:val="Heading2"/>
      </w:pPr>
      <w:bookmarkStart w:name="_Toc1309215324" w:id="2"/>
      <w:r>
        <w:t>Abstract</w:t>
      </w:r>
      <w:bookmarkEnd w:id="2"/>
    </w:p>
    <w:p w:rsidRPr="001A6C6E" w:rsidR="001A6C6E" w:rsidP="00796E83" w:rsidRDefault="001A6C6E" w14:paraId="39EFB913" w14:textId="2CF0DD4C">
      <w:r w:rsidRPr="00796E83">
        <w:t xml:space="preserve">We were looking for guides to create accessible digital math, and we found very few resources. We decided to create our own handbook highlighting the latest tools and techniques for creating accessible digital math content. We researched and consulted with accessibility experts from around the country to create this guide. This research and development will </w:t>
      </w:r>
      <w:r w:rsidRPr="00796E83" w:rsidR="0069040E">
        <w:t>continue</w:t>
      </w:r>
      <w:r w:rsidR="0069040E">
        <w:t xml:space="preserve">. </w:t>
      </w:r>
      <w:r w:rsidRPr="00796E83" w:rsidR="0069040E">
        <w:t>This</w:t>
      </w:r>
      <w:r w:rsidRPr="00796E83">
        <w:t xml:space="preserve"> guide represents the most current tools to create screen reader accessible math. We will continue to update this guide as we conduct more research and </w:t>
      </w:r>
      <w:r w:rsidR="002A0B3D">
        <w:t xml:space="preserve">as </w:t>
      </w:r>
      <w:r w:rsidR="008B31B5">
        <w:t xml:space="preserve">the </w:t>
      </w:r>
      <w:r w:rsidRPr="00796E83">
        <w:t>development</w:t>
      </w:r>
      <w:r w:rsidR="008B31B5">
        <w:t xml:space="preserve"> of </w:t>
      </w:r>
      <w:r w:rsidR="009A66C8">
        <w:t>software and tools</w:t>
      </w:r>
      <w:r w:rsidR="00054ECB">
        <w:t xml:space="preserve"> evolve</w:t>
      </w:r>
      <w:r w:rsidR="00AF094E">
        <w:t>s</w:t>
      </w:r>
      <w:r w:rsidRPr="00796E83">
        <w:t>.</w:t>
      </w:r>
    </w:p>
    <w:p w:rsidRPr="00F671BA" w:rsidR="001C42F8" w:rsidP="00796E83" w:rsidRDefault="001C42F8" w14:paraId="6F4F57D9" w14:textId="77777777">
      <w:pPr>
        <w:pStyle w:val="Heading2"/>
        <w:divId w:val="183180641"/>
      </w:pPr>
      <w:bookmarkStart w:name="_Toc1488245572" w:id="3"/>
      <w:r>
        <w:t>Acknowledgements</w:t>
      </w:r>
      <w:bookmarkEnd w:id="3"/>
    </w:p>
    <w:p w:rsidRPr="00F671BA" w:rsidR="001C42F8" w:rsidP="00796E83" w:rsidRDefault="001C42F8" w14:paraId="18FF2318" w14:textId="1BD168C7">
      <w:pPr>
        <w:divId w:val="183180641"/>
      </w:pPr>
      <w:r>
        <w:t>This guide would not exist without the efforts of the math guide team of Natosha Burgess-Rodrigue</w:t>
      </w:r>
      <w:r w:rsidR="00547EFE">
        <w:t>z</w:t>
      </w:r>
      <w:r>
        <w:t>, Joseph Polizzotto, and Misty Patinelli of Wake Technical Community College.  We simply cannot thank them enough for their hard work and dedication in creating this guide.</w:t>
      </w:r>
    </w:p>
    <w:p w:rsidRPr="00F671BA" w:rsidR="001C42F8" w:rsidP="00796E83" w:rsidRDefault="001C42F8" w14:paraId="74AB0FC2" w14:textId="63F11B3C">
      <w:pPr>
        <w:divId w:val="183180641"/>
      </w:pPr>
      <w:r w:rsidR="001C42F8">
        <w:rPr/>
        <w:t xml:space="preserve">We would also like to thank the many math faculty we consulted with who shared their </w:t>
      </w:r>
      <w:r w:rsidR="001C42F8">
        <w:rPr/>
        <w:t>expertise</w:t>
      </w:r>
      <w:r w:rsidR="001C42F8">
        <w:rPr/>
        <w:t xml:space="preserve"> and insight. We thank Vicki Todd of Southwest Community College,</w:t>
      </w:r>
      <w:r w:rsidR="48418DF2">
        <w:rPr/>
        <w:t xml:space="preserve"> Jason Wiley of Guilford Technical Community </w:t>
      </w:r>
      <w:r w:rsidR="48418DF2">
        <w:rPr/>
        <w:t>College, Brandon</w:t>
      </w:r>
      <w:r w:rsidR="001C42F8">
        <w:rPr/>
        <w:t xml:space="preserve"> Craft of Wilson Community College, John Hardee of Davidson-Davie Community College, Tammy Sullivan of A-B Tech, Adam Petit of Isothermal Community College, and Deidre Wood of Cape Fear Community College. </w:t>
      </w:r>
    </w:p>
    <w:p w:rsidRPr="00F671BA" w:rsidR="001C42F8" w:rsidP="00796E83" w:rsidRDefault="001C42F8" w14:paraId="1917FC0F" w14:textId="2EDC6BF6">
      <w:pPr>
        <w:divId w:val="183180641"/>
      </w:pPr>
      <w:r>
        <w:t>Finally, we must express our thanks to Jennifer Marquis of Craven Community College, Jo James of Isothermal Community College, Paulette Evans, Elizabeth Watkin and Barbra Browning of AB-Tech, and Cheryl Fulghum of Haywood Community College.  All have allowed us to pilot new training courses that have enriched our offerings.</w:t>
      </w:r>
    </w:p>
    <w:p w:rsidR="00550E48" w:rsidRDefault="001C42F8" w14:paraId="228D42D1" w14:textId="3D25A182">
      <w:r w:rsidR="001C42F8">
        <w:rPr/>
        <w:t xml:space="preserve">Any errors or omissions are the sole responsibility of the Virtual Learning Community Professional Development Center Director. </w:t>
      </w:r>
      <w:r w:rsidR="4C3C9D10">
        <w:rPr/>
        <w:t xml:space="preserve">Feedback and </w:t>
      </w:r>
      <w:r w:rsidR="759D0470">
        <w:rPr/>
        <w:t>suggestions</w:t>
      </w:r>
      <w:r w:rsidR="4C3C9D10">
        <w:rPr/>
        <w:t xml:space="preserve"> should be directed at Darrin Evans at: daevans3@waketech.edu</w:t>
      </w:r>
    </w:p>
    <w:p w:rsidR="00550E48" w:rsidRDefault="00550E48" w14:paraId="12B349B4" w14:textId="77777777">
      <w:r>
        <w:br w:type="page"/>
      </w:r>
    </w:p>
    <w:bookmarkStart w:name="_Toc1575493265" w:displacedByCustomXml="next" w:id="4"/>
    <w:sdt>
      <w:sdtPr>
        <w:id w:val="1838605655"/>
        <w:docPartObj>
          <w:docPartGallery w:val="Table of Contents"/>
          <w:docPartUnique/>
        </w:docPartObj>
        <w:rPr>
          <w:b w:val="0"/>
          <w:bCs w:val="0"/>
          <w:sz w:val="24"/>
          <w:szCs w:val="24"/>
        </w:rPr>
      </w:sdtPr>
      <w:sdtEndPr>
        <w:rPr>
          <w:b w:val="0"/>
          <w:bCs w:val="0"/>
          <w:sz w:val="24"/>
          <w:szCs w:val="24"/>
        </w:rPr>
      </w:sdtEndPr>
      <w:sdtContent>
        <w:p w:rsidRPr="00796E83" w:rsidR="00C2744A" w:rsidP="00796E83" w:rsidRDefault="00C2744A" w14:paraId="6CE6512A" w14:textId="5803B278">
          <w:pPr>
            <w:pStyle w:val="Heading2"/>
          </w:pPr>
          <w:r>
            <w:t>Table of Contents</w:t>
          </w:r>
          <w:bookmarkEnd w:id="4"/>
        </w:p>
        <w:p w:rsidR="00C2744A" w:rsidP="71303E6A" w:rsidRDefault="71303E6A" w14:paraId="21FD3CAF" w14:textId="5486BCFE">
          <w:pPr>
            <w:pStyle w:val="TOC1"/>
            <w:tabs>
              <w:tab w:val="right" w:leader="dot" w:pos="9360"/>
            </w:tabs>
            <w:rPr>
              <w:rStyle w:val="Hyperlink"/>
              <w:noProof/>
            </w:rPr>
          </w:pPr>
          <w:r>
            <w:fldChar w:fldCharType="begin"/>
          </w:r>
          <w:r w:rsidR="00C2744A">
            <w:instrText>TOC \o "1-3" \h \z \u</w:instrText>
          </w:r>
          <w:r>
            <w:fldChar w:fldCharType="separate"/>
          </w:r>
          <w:hyperlink w:anchor="_Toc1584908056">
            <w:r w:rsidRPr="71303E6A">
              <w:rPr>
                <w:rStyle w:val="Hyperlink"/>
              </w:rPr>
              <w:t>Accessible Math Guide</w:t>
            </w:r>
            <w:r w:rsidR="00C2744A">
              <w:tab/>
            </w:r>
            <w:r w:rsidR="00C2744A">
              <w:fldChar w:fldCharType="begin"/>
            </w:r>
            <w:r w:rsidR="00C2744A">
              <w:instrText>PAGEREF _Toc1584908056 \h</w:instrText>
            </w:r>
            <w:r w:rsidR="00C2744A">
              <w:fldChar w:fldCharType="separate"/>
            </w:r>
            <w:r w:rsidRPr="71303E6A">
              <w:rPr>
                <w:rStyle w:val="Hyperlink"/>
              </w:rPr>
              <w:t>1</w:t>
            </w:r>
            <w:r w:rsidR="00C2744A">
              <w:fldChar w:fldCharType="end"/>
            </w:r>
          </w:hyperlink>
        </w:p>
        <w:p w:rsidR="00C2744A" w:rsidP="71303E6A" w:rsidRDefault="00346C7E" w14:paraId="0B0DC3B1" w14:textId="438105A8">
          <w:pPr>
            <w:pStyle w:val="TOC2"/>
            <w:tabs>
              <w:tab w:val="right" w:leader="dot" w:pos="9360"/>
            </w:tabs>
            <w:rPr>
              <w:rStyle w:val="Hyperlink"/>
              <w:noProof/>
            </w:rPr>
          </w:pPr>
          <w:hyperlink w:anchor="_Toc1309215324">
            <w:r w:rsidRPr="71303E6A" w:rsidR="71303E6A">
              <w:rPr>
                <w:rStyle w:val="Hyperlink"/>
              </w:rPr>
              <w:t>Abstract</w:t>
            </w:r>
            <w:r>
              <w:tab/>
            </w:r>
            <w:r>
              <w:fldChar w:fldCharType="begin"/>
            </w:r>
            <w:r>
              <w:instrText>PAGEREF _Toc1309215324 \h</w:instrText>
            </w:r>
            <w:r>
              <w:fldChar w:fldCharType="separate"/>
            </w:r>
            <w:r w:rsidRPr="71303E6A" w:rsidR="71303E6A">
              <w:rPr>
                <w:rStyle w:val="Hyperlink"/>
              </w:rPr>
              <w:t>1</w:t>
            </w:r>
            <w:r>
              <w:fldChar w:fldCharType="end"/>
            </w:r>
          </w:hyperlink>
        </w:p>
        <w:p w:rsidR="00C2744A" w:rsidP="71303E6A" w:rsidRDefault="00346C7E" w14:paraId="2A192708" w14:textId="340B7A1A">
          <w:pPr>
            <w:pStyle w:val="TOC2"/>
            <w:tabs>
              <w:tab w:val="right" w:leader="dot" w:pos="9360"/>
            </w:tabs>
            <w:rPr>
              <w:rStyle w:val="Hyperlink"/>
              <w:noProof/>
            </w:rPr>
          </w:pPr>
          <w:hyperlink w:anchor="_Toc1488245572">
            <w:r w:rsidRPr="71303E6A" w:rsidR="71303E6A">
              <w:rPr>
                <w:rStyle w:val="Hyperlink"/>
              </w:rPr>
              <w:t>Acknowledgements</w:t>
            </w:r>
            <w:r>
              <w:tab/>
            </w:r>
            <w:r>
              <w:fldChar w:fldCharType="begin"/>
            </w:r>
            <w:r>
              <w:instrText>PAGEREF _Toc1488245572 \h</w:instrText>
            </w:r>
            <w:r>
              <w:fldChar w:fldCharType="separate"/>
            </w:r>
            <w:r w:rsidRPr="71303E6A" w:rsidR="71303E6A">
              <w:rPr>
                <w:rStyle w:val="Hyperlink"/>
              </w:rPr>
              <w:t>2</w:t>
            </w:r>
            <w:r>
              <w:fldChar w:fldCharType="end"/>
            </w:r>
          </w:hyperlink>
        </w:p>
        <w:p w:rsidR="00C2744A" w:rsidP="71303E6A" w:rsidRDefault="00346C7E" w14:paraId="21FB2D8F" w14:textId="3EBA5A5F">
          <w:pPr>
            <w:pStyle w:val="TOC2"/>
            <w:tabs>
              <w:tab w:val="right" w:leader="dot" w:pos="9360"/>
            </w:tabs>
            <w:rPr>
              <w:rStyle w:val="Hyperlink"/>
              <w:noProof/>
            </w:rPr>
          </w:pPr>
          <w:hyperlink w:anchor="_Toc1575493265">
            <w:r w:rsidRPr="71303E6A" w:rsidR="71303E6A">
              <w:rPr>
                <w:rStyle w:val="Hyperlink"/>
              </w:rPr>
              <w:t>Table of Contents</w:t>
            </w:r>
            <w:r>
              <w:tab/>
            </w:r>
            <w:r>
              <w:fldChar w:fldCharType="begin"/>
            </w:r>
            <w:r>
              <w:instrText>PAGEREF _Toc1575493265 \h</w:instrText>
            </w:r>
            <w:r>
              <w:fldChar w:fldCharType="separate"/>
            </w:r>
            <w:r w:rsidRPr="71303E6A" w:rsidR="71303E6A">
              <w:rPr>
                <w:rStyle w:val="Hyperlink"/>
              </w:rPr>
              <w:t>2</w:t>
            </w:r>
            <w:r>
              <w:fldChar w:fldCharType="end"/>
            </w:r>
          </w:hyperlink>
        </w:p>
        <w:p w:rsidR="00C2744A" w:rsidP="71303E6A" w:rsidRDefault="00346C7E" w14:paraId="3C0F7DA6" w14:textId="4BC66555">
          <w:pPr>
            <w:pStyle w:val="TOC2"/>
            <w:tabs>
              <w:tab w:val="right" w:leader="dot" w:pos="9360"/>
            </w:tabs>
            <w:rPr>
              <w:rStyle w:val="Hyperlink"/>
              <w:noProof/>
            </w:rPr>
          </w:pPr>
          <w:hyperlink w:anchor="_Toc444000599">
            <w:r w:rsidRPr="71303E6A" w:rsidR="71303E6A">
              <w:rPr>
                <w:rStyle w:val="Hyperlink"/>
              </w:rPr>
              <w:t>Introduction</w:t>
            </w:r>
            <w:r>
              <w:tab/>
            </w:r>
            <w:r>
              <w:fldChar w:fldCharType="begin"/>
            </w:r>
            <w:r>
              <w:instrText>PAGEREF _Toc444000599 \h</w:instrText>
            </w:r>
            <w:r>
              <w:fldChar w:fldCharType="separate"/>
            </w:r>
            <w:r w:rsidRPr="71303E6A" w:rsidR="71303E6A">
              <w:rPr>
                <w:rStyle w:val="Hyperlink"/>
              </w:rPr>
              <w:t>3</w:t>
            </w:r>
            <w:r>
              <w:fldChar w:fldCharType="end"/>
            </w:r>
          </w:hyperlink>
        </w:p>
        <w:p w:rsidR="00C2744A" w:rsidP="71303E6A" w:rsidRDefault="00346C7E" w14:paraId="395413B6" w14:textId="5F909BFF">
          <w:pPr>
            <w:pStyle w:val="TOC2"/>
            <w:tabs>
              <w:tab w:val="right" w:leader="dot" w:pos="9360"/>
            </w:tabs>
            <w:rPr>
              <w:rStyle w:val="Hyperlink"/>
              <w:noProof/>
            </w:rPr>
          </w:pPr>
          <w:hyperlink w:anchor="_Toc488594957">
            <w:r w:rsidRPr="71303E6A" w:rsidR="71303E6A">
              <w:rPr>
                <w:rStyle w:val="Hyperlink"/>
              </w:rPr>
              <w:t>What is Accessible Math</w:t>
            </w:r>
            <w:r>
              <w:tab/>
            </w:r>
            <w:r>
              <w:fldChar w:fldCharType="begin"/>
            </w:r>
            <w:r>
              <w:instrText>PAGEREF _Toc488594957 \h</w:instrText>
            </w:r>
            <w:r>
              <w:fldChar w:fldCharType="separate"/>
            </w:r>
            <w:r w:rsidRPr="71303E6A" w:rsidR="71303E6A">
              <w:rPr>
                <w:rStyle w:val="Hyperlink"/>
              </w:rPr>
              <w:t>4</w:t>
            </w:r>
            <w:r>
              <w:fldChar w:fldCharType="end"/>
            </w:r>
          </w:hyperlink>
        </w:p>
        <w:p w:rsidR="00C2744A" w:rsidP="71303E6A" w:rsidRDefault="00346C7E" w14:paraId="6984EEC1" w14:textId="1F001906">
          <w:pPr>
            <w:pStyle w:val="TOC3"/>
            <w:tabs>
              <w:tab w:val="clear" w:pos="9350"/>
              <w:tab w:val="right" w:leader="dot" w:pos="9360"/>
            </w:tabs>
            <w:rPr>
              <w:rStyle w:val="Hyperlink"/>
              <w:noProof/>
            </w:rPr>
          </w:pPr>
          <w:hyperlink w:anchor="_Toc624849058">
            <w:r w:rsidRPr="71303E6A" w:rsidR="71303E6A">
              <w:rPr>
                <w:rStyle w:val="Hyperlink"/>
              </w:rPr>
              <w:t>Interactive - Examples</w:t>
            </w:r>
            <w:r>
              <w:tab/>
            </w:r>
            <w:r>
              <w:fldChar w:fldCharType="begin"/>
            </w:r>
            <w:r>
              <w:instrText>PAGEREF _Toc624849058 \h</w:instrText>
            </w:r>
            <w:r>
              <w:fldChar w:fldCharType="separate"/>
            </w:r>
            <w:r w:rsidRPr="71303E6A" w:rsidR="71303E6A">
              <w:rPr>
                <w:rStyle w:val="Hyperlink"/>
              </w:rPr>
              <w:t>6</w:t>
            </w:r>
            <w:r>
              <w:fldChar w:fldCharType="end"/>
            </w:r>
          </w:hyperlink>
        </w:p>
        <w:p w:rsidR="00C2744A" w:rsidP="71303E6A" w:rsidRDefault="00346C7E" w14:paraId="2BC84073" w14:textId="73BDB92C">
          <w:pPr>
            <w:pStyle w:val="TOC3"/>
            <w:tabs>
              <w:tab w:val="clear" w:pos="9350"/>
              <w:tab w:val="right" w:leader="dot" w:pos="9360"/>
            </w:tabs>
            <w:rPr>
              <w:rStyle w:val="Hyperlink"/>
              <w:noProof/>
            </w:rPr>
          </w:pPr>
          <w:hyperlink w:anchor="_Toc956280537">
            <w:r w:rsidRPr="71303E6A" w:rsidR="71303E6A">
              <w:rPr>
                <w:rStyle w:val="Hyperlink"/>
              </w:rPr>
              <w:t>Understandable - Examples</w:t>
            </w:r>
            <w:r>
              <w:tab/>
            </w:r>
            <w:r>
              <w:fldChar w:fldCharType="begin"/>
            </w:r>
            <w:r>
              <w:instrText>PAGEREF _Toc956280537 \h</w:instrText>
            </w:r>
            <w:r>
              <w:fldChar w:fldCharType="separate"/>
            </w:r>
            <w:r w:rsidRPr="71303E6A" w:rsidR="71303E6A">
              <w:rPr>
                <w:rStyle w:val="Hyperlink"/>
              </w:rPr>
              <w:t>6</w:t>
            </w:r>
            <w:r>
              <w:fldChar w:fldCharType="end"/>
            </w:r>
          </w:hyperlink>
        </w:p>
        <w:p w:rsidR="00C2744A" w:rsidP="71303E6A" w:rsidRDefault="00346C7E" w14:paraId="3C5D498E" w14:textId="2213AC6C">
          <w:pPr>
            <w:pStyle w:val="TOC3"/>
            <w:tabs>
              <w:tab w:val="clear" w:pos="9350"/>
              <w:tab w:val="right" w:leader="dot" w:pos="9360"/>
            </w:tabs>
            <w:rPr>
              <w:rStyle w:val="Hyperlink"/>
              <w:noProof/>
            </w:rPr>
          </w:pPr>
          <w:hyperlink w:anchor="_Toc1573480032">
            <w:r w:rsidRPr="71303E6A" w:rsidR="71303E6A">
              <w:rPr>
                <w:rStyle w:val="Hyperlink"/>
              </w:rPr>
              <w:t>What Your Students Need</w:t>
            </w:r>
            <w:r>
              <w:tab/>
            </w:r>
            <w:r>
              <w:fldChar w:fldCharType="begin"/>
            </w:r>
            <w:r>
              <w:instrText>PAGEREF _Toc1573480032 \h</w:instrText>
            </w:r>
            <w:r>
              <w:fldChar w:fldCharType="separate"/>
            </w:r>
            <w:r w:rsidRPr="71303E6A" w:rsidR="71303E6A">
              <w:rPr>
                <w:rStyle w:val="Hyperlink"/>
              </w:rPr>
              <w:t>7</w:t>
            </w:r>
            <w:r>
              <w:fldChar w:fldCharType="end"/>
            </w:r>
          </w:hyperlink>
        </w:p>
        <w:p w:rsidR="00C2744A" w:rsidP="71303E6A" w:rsidRDefault="00346C7E" w14:paraId="61DB94E4" w14:textId="07EF3F11">
          <w:pPr>
            <w:pStyle w:val="TOC2"/>
            <w:tabs>
              <w:tab w:val="right" w:leader="dot" w:pos="9360"/>
            </w:tabs>
            <w:rPr>
              <w:rStyle w:val="Hyperlink"/>
              <w:noProof/>
            </w:rPr>
          </w:pPr>
          <w:hyperlink w:anchor="_Toc451493720">
            <w:r w:rsidRPr="71303E6A" w:rsidR="71303E6A">
              <w:rPr>
                <w:rStyle w:val="Hyperlink"/>
              </w:rPr>
              <w:t>Text-Based Formats</w:t>
            </w:r>
            <w:r>
              <w:tab/>
            </w:r>
            <w:r>
              <w:fldChar w:fldCharType="begin"/>
            </w:r>
            <w:r>
              <w:instrText>PAGEREF _Toc451493720 \h</w:instrText>
            </w:r>
            <w:r>
              <w:fldChar w:fldCharType="separate"/>
            </w:r>
            <w:r w:rsidRPr="71303E6A" w:rsidR="71303E6A">
              <w:rPr>
                <w:rStyle w:val="Hyperlink"/>
              </w:rPr>
              <w:t>7</w:t>
            </w:r>
            <w:r>
              <w:fldChar w:fldCharType="end"/>
            </w:r>
          </w:hyperlink>
        </w:p>
        <w:p w:rsidR="00C2744A" w:rsidP="71303E6A" w:rsidRDefault="00346C7E" w14:paraId="3FEBD388" w14:textId="3E2360B3">
          <w:pPr>
            <w:pStyle w:val="TOC3"/>
            <w:tabs>
              <w:tab w:val="clear" w:pos="9350"/>
              <w:tab w:val="right" w:leader="dot" w:pos="9360"/>
            </w:tabs>
            <w:rPr>
              <w:rStyle w:val="Hyperlink"/>
              <w:noProof/>
            </w:rPr>
          </w:pPr>
          <w:hyperlink w:anchor="_Toc1789340865">
            <w:r w:rsidRPr="71303E6A" w:rsidR="71303E6A">
              <w:rPr>
                <w:rStyle w:val="Hyperlink"/>
              </w:rPr>
              <w:t>Microsoft Word</w:t>
            </w:r>
            <w:r>
              <w:tab/>
            </w:r>
            <w:r>
              <w:fldChar w:fldCharType="begin"/>
            </w:r>
            <w:r>
              <w:instrText>PAGEREF _Toc1789340865 \h</w:instrText>
            </w:r>
            <w:r>
              <w:fldChar w:fldCharType="separate"/>
            </w:r>
            <w:r w:rsidRPr="71303E6A" w:rsidR="71303E6A">
              <w:rPr>
                <w:rStyle w:val="Hyperlink"/>
              </w:rPr>
              <w:t>7</w:t>
            </w:r>
            <w:r>
              <w:fldChar w:fldCharType="end"/>
            </w:r>
          </w:hyperlink>
        </w:p>
        <w:p w:rsidR="00C2744A" w:rsidP="71303E6A" w:rsidRDefault="00346C7E" w14:paraId="551EE70A" w14:textId="699B2AC9">
          <w:pPr>
            <w:pStyle w:val="TOC3"/>
            <w:tabs>
              <w:tab w:val="clear" w:pos="9350"/>
              <w:tab w:val="right" w:leader="dot" w:pos="9360"/>
            </w:tabs>
            <w:rPr>
              <w:rStyle w:val="Hyperlink"/>
              <w:noProof/>
            </w:rPr>
          </w:pPr>
          <w:hyperlink w:anchor="_Toc362818230">
            <w:r w:rsidRPr="71303E6A" w:rsidR="71303E6A">
              <w:rPr>
                <w:rStyle w:val="Hyperlink"/>
              </w:rPr>
              <w:t>Web Page</w:t>
            </w:r>
            <w:r>
              <w:tab/>
            </w:r>
            <w:r>
              <w:fldChar w:fldCharType="begin"/>
            </w:r>
            <w:r>
              <w:instrText>PAGEREF _Toc362818230 \h</w:instrText>
            </w:r>
            <w:r>
              <w:fldChar w:fldCharType="separate"/>
            </w:r>
            <w:r w:rsidRPr="71303E6A" w:rsidR="71303E6A">
              <w:rPr>
                <w:rStyle w:val="Hyperlink"/>
              </w:rPr>
              <w:t>8</w:t>
            </w:r>
            <w:r>
              <w:fldChar w:fldCharType="end"/>
            </w:r>
          </w:hyperlink>
        </w:p>
        <w:p w:rsidR="00C2744A" w:rsidP="71303E6A" w:rsidRDefault="00346C7E" w14:paraId="1D925449" w14:textId="1EF81EE8">
          <w:pPr>
            <w:pStyle w:val="TOC3"/>
            <w:tabs>
              <w:tab w:val="clear" w:pos="9350"/>
              <w:tab w:val="right" w:leader="dot" w:pos="9360"/>
            </w:tabs>
            <w:rPr>
              <w:rStyle w:val="Hyperlink"/>
              <w:noProof/>
            </w:rPr>
          </w:pPr>
          <w:hyperlink w:anchor="_Toc537363038">
            <w:r w:rsidRPr="71303E6A" w:rsidR="71303E6A">
              <w:rPr>
                <w:rStyle w:val="Hyperlink"/>
              </w:rPr>
              <w:t>EPUB</w:t>
            </w:r>
            <w:r>
              <w:tab/>
            </w:r>
            <w:r>
              <w:fldChar w:fldCharType="begin"/>
            </w:r>
            <w:r>
              <w:instrText>PAGEREF _Toc537363038 \h</w:instrText>
            </w:r>
            <w:r>
              <w:fldChar w:fldCharType="separate"/>
            </w:r>
            <w:r w:rsidRPr="71303E6A" w:rsidR="71303E6A">
              <w:rPr>
                <w:rStyle w:val="Hyperlink"/>
              </w:rPr>
              <w:t>9</w:t>
            </w:r>
            <w:r>
              <w:fldChar w:fldCharType="end"/>
            </w:r>
          </w:hyperlink>
        </w:p>
        <w:p w:rsidR="00C2744A" w:rsidP="71303E6A" w:rsidRDefault="00346C7E" w14:paraId="11B82C58" w14:textId="0BE4243D">
          <w:pPr>
            <w:pStyle w:val="TOC3"/>
            <w:tabs>
              <w:tab w:val="clear" w:pos="9350"/>
              <w:tab w:val="right" w:leader="dot" w:pos="9360"/>
            </w:tabs>
            <w:rPr>
              <w:rStyle w:val="Hyperlink"/>
              <w:noProof/>
            </w:rPr>
          </w:pPr>
          <w:hyperlink w:anchor="_Toc1839570639">
            <w:r w:rsidRPr="71303E6A" w:rsidR="71303E6A">
              <w:rPr>
                <w:rStyle w:val="Hyperlink"/>
              </w:rPr>
              <w:t>LaTeX</w:t>
            </w:r>
            <w:r>
              <w:tab/>
            </w:r>
            <w:r>
              <w:fldChar w:fldCharType="begin"/>
            </w:r>
            <w:r>
              <w:instrText>PAGEREF _Toc1839570639 \h</w:instrText>
            </w:r>
            <w:r>
              <w:fldChar w:fldCharType="separate"/>
            </w:r>
            <w:r w:rsidRPr="71303E6A" w:rsidR="71303E6A">
              <w:rPr>
                <w:rStyle w:val="Hyperlink"/>
              </w:rPr>
              <w:t>10</w:t>
            </w:r>
            <w:r>
              <w:fldChar w:fldCharType="end"/>
            </w:r>
          </w:hyperlink>
        </w:p>
        <w:p w:rsidR="00C2744A" w:rsidP="71303E6A" w:rsidRDefault="00346C7E" w14:paraId="6189EBCE" w14:textId="765E331A">
          <w:pPr>
            <w:pStyle w:val="TOC3"/>
            <w:tabs>
              <w:tab w:val="clear" w:pos="9350"/>
              <w:tab w:val="right" w:leader="dot" w:pos="9360"/>
            </w:tabs>
            <w:rPr>
              <w:rStyle w:val="Hyperlink"/>
              <w:noProof/>
            </w:rPr>
          </w:pPr>
          <w:hyperlink w:anchor="_Toc2098406145">
            <w:r w:rsidRPr="71303E6A" w:rsidR="71303E6A">
              <w:rPr>
                <w:rStyle w:val="Hyperlink"/>
              </w:rPr>
              <w:t>Slideshow - Lecture</w:t>
            </w:r>
            <w:r>
              <w:tab/>
            </w:r>
            <w:r>
              <w:fldChar w:fldCharType="begin"/>
            </w:r>
            <w:r>
              <w:instrText>PAGEREF _Toc2098406145 \h</w:instrText>
            </w:r>
            <w:r>
              <w:fldChar w:fldCharType="separate"/>
            </w:r>
            <w:r w:rsidRPr="71303E6A" w:rsidR="71303E6A">
              <w:rPr>
                <w:rStyle w:val="Hyperlink"/>
              </w:rPr>
              <w:t>10</w:t>
            </w:r>
            <w:r>
              <w:fldChar w:fldCharType="end"/>
            </w:r>
          </w:hyperlink>
        </w:p>
        <w:p w:rsidR="00C2744A" w:rsidP="71303E6A" w:rsidRDefault="00346C7E" w14:paraId="032834C0" w14:textId="248BA786">
          <w:pPr>
            <w:pStyle w:val="TOC3"/>
            <w:tabs>
              <w:tab w:val="clear" w:pos="9350"/>
              <w:tab w:val="right" w:leader="dot" w:pos="9360"/>
            </w:tabs>
            <w:rPr>
              <w:rStyle w:val="Hyperlink"/>
              <w:noProof/>
            </w:rPr>
          </w:pPr>
          <w:hyperlink w:anchor="_Toc488035560">
            <w:r w:rsidRPr="71303E6A" w:rsidR="71303E6A">
              <w:rPr>
                <w:rStyle w:val="Hyperlink"/>
              </w:rPr>
              <w:t>Braille</w:t>
            </w:r>
            <w:r>
              <w:tab/>
            </w:r>
            <w:r>
              <w:fldChar w:fldCharType="begin"/>
            </w:r>
            <w:r>
              <w:instrText>PAGEREF _Toc488035560 \h</w:instrText>
            </w:r>
            <w:r>
              <w:fldChar w:fldCharType="separate"/>
            </w:r>
            <w:r w:rsidRPr="71303E6A" w:rsidR="71303E6A">
              <w:rPr>
                <w:rStyle w:val="Hyperlink"/>
              </w:rPr>
              <w:t>11</w:t>
            </w:r>
            <w:r>
              <w:fldChar w:fldCharType="end"/>
            </w:r>
          </w:hyperlink>
        </w:p>
        <w:p w:rsidR="00C2744A" w:rsidP="71303E6A" w:rsidRDefault="00346C7E" w14:paraId="387C6758" w14:textId="35C69842">
          <w:pPr>
            <w:pStyle w:val="TOC3"/>
            <w:tabs>
              <w:tab w:val="clear" w:pos="9350"/>
              <w:tab w:val="right" w:leader="dot" w:pos="9360"/>
            </w:tabs>
            <w:rPr>
              <w:rStyle w:val="Hyperlink"/>
              <w:noProof/>
            </w:rPr>
          </w:pPr>
          <w:hyperlink w:anchor="_Toc258602260">
            <w:r w:rsidRPr="71303E6A" w:rsidR="71303E6A">
              <w:rPr>
                <w:rStyle w:val="Hyperlink"/>
              </w:rPr>
              <w:t>Google Docs</w:t>
            </w:r>
            <w:r>
              <w:tab/>
            </w:r>
            <w:r>
              <w:fldChar w:fldCharType="begin"/>
            </w:r>
            <w:r>
              <w:instrText>PAGEREF _Toc258602260 \h</w:instrText>
            </w:r>
            <w:r>
              <w:fldChar w:fldCharType="separate"/>
            </w:r>
            <w:r w:rsidRPr="71303E6A" w:rsidR="71303E6A">
              <w:rPr>
                <w:rStyle w:val="Hyperlink"/>
              </w:rPr>
              <w:t>12</w:t>
            </w:r>
            <w:r>
              <w:fldChar w:fldCharType="end"/>
            </w:r>
          </w:hyperlink>
        </w:p>
        <w:p w:rsidR="00C2744A" w:rsidP="71303E6A" w:rsidRDefault="00346C7E" w14:paraId="17955A4A" w14:textId="7D221075">
          <w:pPr>
            <w:pStyle w:val="TOC3"/>
            <w:tabs>
              <w:tab w:val="clear" w:pos="9350"/>
              <w:tab w:val="right" w:leader="dot" w:pos="9360"/>
            </w:tabs>
            <w:rPr>
              <w:rStyle w:val="Hyperlink"/>
              <w:noProof/>
            </w:rPr>
          </w:pPr>
          <w:hyperlink w:anchor="_Toc1970455596">
            <w:r w:rsidRPr="71303E6A" w:rsidR="71303E6A">
              <w:rPr>
                <w:rStyle w:val="Hyperlink"/>
              </w:rPr>
              <w:t>PDF</w:t>
            </w:r>
            <w:r>
              <w:tab/>
            </w:r>
            <w:r>
              <w:fldChar w:fldCharType="begin"/>
            </w:r>
            <w:r>
              <w:instrText>PAGEREF _Toc1970455596 \h</w:instrText>
            </w:r>
            <w:r>
              <w:fldChar w:fldCharType="separate"/>
            </w:r>
            <w:r w:rsidRPr="71303E6A" w:rsidR="71303E6A">
              <w:rPr>
                <w:rStyle w:val="Hyperlink"/>
              </w:rPr>
              <w:t>12</w:t>
            </w:r>
            <w:r>
              <w:fldChar w:fldCharType="end"/>
            </w:r>
          </w:hyperlink>
        </w:p>
        <w:p w:rsidR="00C2744A" w:rsidP="71303E6A" w:rsidRDefault="00346C7E" w14:paraId="57B57FA7" w14:textId="377A6569">
          <w:pPr>
            <w:pStyle w:val="TOC3"/>
            <w:tabs>
              <w:tab w:val="clear" w:pos="9350"/>
              <w:tab w:val="right" w:leader="dot" w:pos="9360"/>
            </w:tabs>
            <w:rPr>
              <w:rStyle w:val="Hyperlink"/>
              <w:noProof/>
            </w:rPr>
          </w:pPr>
          <w:hyperlink w:anchor="_Toc1264134907">
            <w:r w:rsidRPr="71303E6A" w:rsidR="71303E6A">
              <w:rPr>
                <w:rStyle w:val="Hyperlink"/>
              </w:rPr>
              <w:t>Open Source Office Suites</w:t>
            </w:r>
            <w:r>
              <w:tab/>
            </w:r>
            <w:r>
              <w:fldChar w:fldCharType="begin"/>
            </w:r>
            <w:r>
              <w:instrText>PAGEREF _Toc1264134907 \h</w:instrText>
            </w:r>
            <w:r>
              <w:fldChar w:fldCharType="separate"/>
            </w:r>
            <w:r w:rsidRPr="71303E6A" w:rsidR="71303E6A">
              <w:rPr>
                <w:rStyle w:val="Hyperlink"/>
              </w:rPr>
              <w:t>13</w:t>
            </w:r>
            <w:r>
              <w:fldChar w:fldCharType="end"/>
            </w:r>
          </w:hyperlink>
        </w:p>
        <w:p w:rsidR="00C2744A" w:rsidP="71303E6A" w:rsidRDefault="00346C7E" w14:paraId="68EF2167" w14:textId="77862D28">
          <w:pPr>
            <w:pStyle w:val="TOC2"/>
            <w:tabs>
              <w:tab w:val="right" w:leader="dot" w:pos="9360"/>
            </w:tabs>
            <w:rPr>
              <w:rStyle w:val="Hyperlink"/>
              <w:noProof/>
            </w:rPr>
          </w:pPr>
          <w:hyperlink w:anchor="_Toc1324507882">
            <w:r w:rsidRPr="71303E6A" w:rsidR="71303E6A">
              <w:rPr>
                <w:rStyle w:val="Hyperlink"/>
              </w:rPr>
              <w:t>Tactile Graphics and 3-D Models</w:t>
            </w:r>
            <w:r>
              <w:tab/>
            </w:r>
            <w:r>
              <w:fldChar w:fldCharType="begin"/>
            </w:r>
            <w:r>
              <w:instrText>PAGEREF _Toc1324507882 \h</w:instrText>
            </w:r>
            <w:r>
              <w:fldChar w:fldCharType="separate"/>
            </w:r>
            <w:r w:rsidRPr="71303E6A" w:rsidR="71303E6A">
              <w:rPr>
                <w:rStyle w:val="Hyperlink"/>
              </w:rPr>
              <w:t>13</w:t>
            </w:r>
            <w:r>
              <w:fldChar w:fldCharType="end"/>
            </w:r>
          </w:hyperlink>
        </w:p>
        <w:p w:rsidR="00C2744A" w:rsidP="71303E6A" w:rsidRDefault="00346C7E" w14:paraId="38E1504C" w14:textId="1FFE729A">
          <w:pPr>
            <w:pStyle w:val="TOC2"/>
            <w:tabs>
              <w:tab w:val="right" w:leader="dot" w:pos="9360"/>
            </w:tabs>
            <w:rPr>
              <w:rStyle w:val="Hyperlink"/>
              <w:noProof/>
            </w:rPr>
          </w:pPr>
          <w:hyperlink w:anchor="_Toc1252904382">
            <w:r w:rsidRPr="71303E6A" w:rsidR="71303E6A">
              <w:rPr>
                <w:rStyle w:val="Hyperlink"/>
              </w:rPr>
              <w:t>Math Conversion Workflows</w:t>
            </w:r>
            <w:r>
              <w:tab/>
            </w:r>
            <w:r>
              <w:fldChar w:fldCharType="begin"/>
            </w:r>
            <w:r>
              <w:instrText>PAGEREF _Toc1252904382 \h</w:instrText>
            </w:r>
            <w:r>
              <w:fldChar w:fldCharType="separate"/>
            </w:r>
            <w:r w:rsidRPr="71303E6A" w:rsidR="71303E6A">
              <w:rPr>
                <w:rStyle w:val="Hyperlink"/>
              </w:rPr>
              <w:t>14</w:t>
            </w:r>
            <w:r>
              <w:fldChar w:fldCharType="end"/>
            </w:r>
          </w:hyperlink>
        </w:p>
        <w:p w:rsidR="00C2744A" w:rsidP="71303E6A" w:rsidRDefault="00346C7E" w14:paraId="36D25252" w14:textId="5F016376">
          <w:pPr>
            <w:pStyle w:val="TOC3"/>
            <w:tabs>
              <w:tab w:val="clear" w:pos="9350"/>
              <w:tab w:val="right" w:leader="dot" w:pos="9360"/>
            </w:tabs>
            <w:rPr>
              <w:rStyle w:val="Hyperlink"/>
              <w:noProof/>
            </w:rPr>
          </w:pPr>
          <w:hyperlink w:anchor="_Toc736406974">
            <w:r w:rsidRPr="71303E6A" w:rsidR="71303E6A">
              <w:rPr>
                <w:rStyle w:val="Hyperlink"/>
              </w:rPr>
              <w:t>Math Editing</w:t>
            </w:r>
            <w:r>
              <w:tab/>
            </w:r>
            <w:r>
              <w:fldChar w:fldCharType="begin"/>
            </w:r>
            <w:r>
              <w:instrText>PAGEREF _Toc736406974 \h</w:instrText>
            </w:r>
            <w:r>
              <w:fldChar w:fldCharType="separate"/>
            </w:r>
            <w:r w:rsidRPr="71303E6A" w:rsidR="71303E6A">
              <w:rPr>
                <w:rStyle w:val="Hyperlink"/>
              </w:rPr>
              <w:t>14</w:t>
            </w:r>
            <w:r>
              <w:fldChar w:fldCharType="end"/>
            </w:r>
          </w:hyperlink>
        </w:p>
        <w:p w:rsidR="00C2744A" w:rsidP="71303E6A" w:rsidRDefault="00346C7E" w14:paraId="3DACDE0B" w14:textId="6A3034B1">
          <w:pPr>
            <w:pStyle w:val="TOC3"/>
            <w:tabs>
              <w:tab w:val="clear" w:pos="9350"/>
              <w:tab w:val="right" w:leader="dot" w:pos="9360"/>
            </w:tabs>
            <w:rPr>
              <w:rStyle w:val="Hyperlink"/>
              <w:noProof/>
            </w:rPr>
          </w:pPr>
          <w:hyperlink w:anchor="_Toc1106914793">
            <w:r w:rsidRPr="71303E6A" w:rsidR="71303E6A">
              <w:rPr>
                <w:rStyle w:val="Hyperlink"/>
              </w:rPr>
              <w:t>Image PDF to Word</w:t>
            </w:r>
            <w:r>
              <w:tab/>
            </w:r>
            <w:r>
              <w:fldChar w:fldCharType="begin"/>
            </w:r>
            <w:r>
              <w:instrText>PAGEREF _Toc1106914793 \h</w:instrText>
            </w:r>
            <w:r>
              <w:fldChar w:fldCharType="separate"/>
            </w:r>
            <w:r w:rsidRPr="71303E6A" w:rsidR="71303E6A">
              <w:rPr>
                <w:rStyle w:val="Hyperlink"/>
              </w:rPr>
              <w:t>14</w:t>
            </w:r>
            <w:r>
              <w:fldChar w:fldCharType="end"/>
            </w:r>
          </w:hyperlink>
        </w:p>
        <w:p w:rsidR="00C2744A" w:rsidP="71303E6A" w:rsidRDefault="00346C7E" w14:paraId="2BCF2610" w14:textId="3CDE4FF8">
          <w:pPr>
            <w:pStyle w:val="TOC3"/>
            <w:tabs>
              <w:tab w:val="clear" w:pos="9350"/>
              <w:tab w:val="right" w:leader="dot" w:pos="9360"/>
            </w:tabs>
            <w:rPr>
              <w:rStyle w:val="Hyperlink"/>
              <w:noProof/>
            </w:rPr>
          </w:pPr>
          <w:hyperlink w:anchor="_Toc634710010">
            <w:r w:rsidRPr="71303E6A" w:rsidR="71303E6A">
              <w:rPr>
                <w:rStyle w:val="Hyperlink"/>
              </w:rPr>
              <w:t>LaTeX to Word</w:t>
            </w:r>
            <w:r>
              <w:tab/>
            </w:r>
            <w:r>
              <w:fldChar w:fldCharType="begin"/>
            </w:r>
            <w:r>
              <w:instrText>PAGEREF _Toc634710010 \h</w:instrText>
            </w:r>
            <w:r>
              <w:fldChar w:fldCharType="separate"/>
            </w:r>
            <w:r w:rsidRPr="71303E6A" w:rsidR="71303E6A">
              <w:rPr>
                <w:rStyle w:val="Hyperlink"/>
              </w:rPr>
              <w:t>15</w:t>
            </w:r>
            <w:r>
              <w:fldChar w:fldCharType="end"/>
            </w:r>
          </w:hyperlink>
        </w:p>
        <w:p w:rsidR="00C2744A" w:rsidP="71303E6A" w:rsidRDefault="00346C7E" w14:paraId="44F3F407" w14:textId="731113D1">
          <w:pPr>
            <w:pStyle w:val="TOC3"/>
            <w:tabs>
              <w:tab w:val="clear" w:pos="9350"/>
              <w:tab w:val="right" w:leader="dot" w:pos="9360"/>
            </w:tabs>
            <w:rPr>
              <w:rStyle w:val="Hyperlink"/>
              <w:noProof/>
            </w:rPr>
          </w:pPr>
          <w:hyperlink w:anchor="_Toc1658325965">
            <w:r w:rsidRPr="71303E6A" w:rsidR="71303E6A">
              <w:rPr>
                <w:rStyle w:val="Hyperlink"/>
              </w:rPr>
              <w:t>Word to HTML</w:t>
            </w:r>
            <w:r>
              <w:tab/>
            </w:r>
            <w:r>
              <w:fldChar w:fldCharType="begin"/>
            </w:r>
            <w:r>
              <w:instrText>PAGEREF _Toc1658325965 \h</w:instrText>
            </w:r>
            <w:r>
              <w:fldChar w:fldCharType="separate"/>
            </w:r>
            <w:r w:rsidRPr="71303E6A" w:rsidR="71303E6A">
              <w:rPr>
                <w:rStyle w:val="Hyperlink"/>
              </w:rPr>
              <w:t>16</w:t>
            </w:r>
            <w:r>
              <w:fldChar w:fldCharType="end"/>
            </w:r>
          </w:hyperlink>
        </w:p>
        <w:p w:rsidR="00C2744A" w:rsidP="71303E6A" w:rsidRDefault="00346C7E" w14:paraId="5DE57D91" w14:textId="7D5287F5">
          <w:pPr>
            <w:pStyle w:val="TOC2"/>
            <w:tabs>
              <w:tab w:val="right" w:leader="dot" w:pos="9360"/>
            </w:tabs>
            <w:rPr>
              <w:rStyle w:val="Hyperlink"/>
              <w:noProof/>
            </w:rPr>
          </w:pPr>
          <w:hyperlink w:anchor="_Toc1584135606">
            <w:r w:rsidRPr="71303E6A" w:rsidR="71303E6A">
              <w:rPr>
                <w:rStyle w:val="Hyperlink"/>
              </w:rPr>
              <w:t>Word to EPUB Math</w:t>
            </w:r>
            <w:r>
              <w:tab/>
            </w:r>
            <w:r>
              <w:fldChar w:fldCharType="begin"/>
            </w:r>
            <w:r>
              <w:instrText>PAGEREF _Toc1584135606 \h</w:instrText>
            </w:r>
            <w:r>
              <w:fldChar w:fldCharType="separate"/>
            </w:r>
            <w:r w:rsidRPr="71303E6A" w:rsidR="71303E6A">
              <w:rPr>
                <w:rStyle w:val="Hyperlink"/>
              </w:rPr>
              <w:t>19</w:t>
            </w:r>
            <w:r>
              <w:fldChar w:fldCharType="end"/>
            </w:r>
          </w:hyperlink>
        </w:p>
        <w:p w:rsidR="00C2744A" w:rsidP="71303E6A" w:rsidRDefault="00346C7E" w14:paraId="480F1963" w14:textId="7C191B5B">
          <w:pPr>
            <w:pStyle w:val="TOC3"/>
            <w:tabs>
              <w:tab w:val="clear" w:pos="9350"/>
              <w:tab w:val="right" w:leader="dot" w:pos="9360"/>
            </w:tabs>
            <w:rPr>
              <w:rStyle w:val="Hyperlink"/>
              <w:noProof/>
            </w:rPr>
          </w:pPr>
          <w:hyperlink w:anchor="_Toc1268065930">
            <w:r w:rsidRPr="71303E6A" w:rsidR="71303E6A">
              <w:rPr>
                <w:rStyle w:val="Hyperlink"/>
              </w:rPr>
              <w:t>Word to Learning Management System</w:t>
            </w:r>
            <w:r>
              <w:tab/>
            </w:r>
            <w:r>
              <w:fldChar w:fldCharType="begin"/>
            </w:r>
            <w:r>
              <w:instrText>PAGEREF _Toc1268065930 \h</w:instrText>
            </w:r>
            <w:r>
              <w:fldChar w:fldCharType="separate"/>
            </w:r>
            <w:r w:rsidRPr="71303E6A" w:rsidR="71303E6A">
              <w:rPr>
                <w:rStyle w:val="Hyperlink"/>
              </w:rPr>
              <w:t>21</w:t>
            </w:r>
            <w:r>
              <w:fldChar w:fldCharType="end"/>
            </w:r>
          </w:hyperlink>
        </w:p>
        <w:p w:rsidR="00C2744A" w:rsidP="71303E6A" w:rsidRDefault="00346C7E" w14:paraId="064DD285" w14:textId="1C175964">
          <w:pPr>
            <w:pStyle w:val="TOC2"/>
            <w:tabs>
              <w:tab w:val="right" w:leader="dot" w:pos="9360"/>
            </w:tabs>
            <w:rPr>
              <w:rStyle w:val="Hyperlink"/>
              <w:noProof/>
            </w:rPr>
          </w:pPr>
          <w:hyperlink w:anchor="_Toc1507723913">
            <w:r w:rsidRPr="71303E6A" w:rsidR="71303E6A">
              <w:rPr>
                <w:rStyle w:val="Hyperlink"/>
              </w:rPr>
              <w:t>Creating Math Content</w:t>
            </w:r>
            <w:r>
              <w:tab/>
            </w:r>
            <w:r>
              <w:fldChar w:fldCharType="begin"/>
            </w:r>
            <w:r>
              <w:instrText>PAGEREF _Toc1507723913 \h</w:instrText>
            </w:r>
            <w:r>
              <w:fldChar w:fldCharType="separate"/>
            </w:r>
            <w:r w:rsidRPr="71303E6A" w:rsidR="71303E6A">
              <w:rPr>
                <w:rStyle w:val="Hyperlink"/>
              </w:rPr>
              <w:t>24</w:t>
            </w:r>
            <w:r>
              <w:fldChar w:fldCharType="end"/>
            </w:r>
          </w:hyperlink>
        </w:p>
        <w:p w:rsidR="00C2744A" w:rsidP="71303E6A" w:rsidRDefault="00346C7E" w14:paraId="7291ECD7" w14:textId="7D4327F4">
          <w:pPr>
            <w:pStyle w:val="TOC3"/>
            <w:tabs>
              <w:tab w:val="clear" w:pos="9350"/>
              <w:tab w:val="right" w:leader="dot" w:pos="9360"/>
            </w:tabs>
            <w:rPr>
              <w:rStyle w:val="Hyperlink"/>
              <w:noProof/>
            </w:rPr>
          </w:pPr>
          <w:hyperlink w:anchor="_Toc1691430677">
            <w:r w:rsidRPr="71303E6A" w:rsidR="71303E6A">
              <w:rPr>
                <w:rStyle w:val="Hyperlink"/>
              </w:rPr>
              <w:t>Using LaTex to Generate Content</w:t>
            </w:r>
            <w:r>
              <w:tab/>
            </w:r>
            <w:r>
              <w:fldChar w:fldCharType="begin"/>
            </w:r>
            <w:r>
              <w:instrText>PAGEREF _Toc1691430677 \h</w:instrText>
            </w:r>
            <w:r>
              <w:fldChar w:fldCharType="separate"/>
            </w:r>
            <w:r w:rsidRPr="71303E6A" w:rsidR="71303E6A">
              <w:rPr>
                <w:rStyle w:val="Hyperlink"/>
              </w:rPr>
              <w:t>24</w:t>
            </w:r>
            <w:r>
              <w:fldChar w:fldCharType="end"/>
            </w:r>
          </w:hyperlink>
        </w:p>
        <w:p w:rsidR="00C2744A" w:rsidP="71303E6A" w:rsidRDefault="00346C7E" w14:paraId="6337DA9B" w14:textId="3F48EF49">
          <w:pPr>
            <w:pStyle w:val="TOC3"/>
            <w:tabs>
              <w:tab w:val="clear" w:pos="9350"/>
              <w:tab w:val="right" w:leader="dot" w:pos="9360"/>
            </w:tabs>
            <w:rPr>
              <w:rStyle w:val="Hyperlink"/>
              <w:noProof/>
            </w:rPr>
          </w:pPr>
          <w:hyperlink w:anchor="_Toc1548949163">
            <w:r w:rsidRPr="71303E6A" w:rsidR="71303E6A">
              <w:rPr>
                <w:rStyle w:val="Hyperlink"/>
              </w:rPr>
              <w:t>Using MathType in Word</w:t>
            </w:r>
            <w:r>
              <w:tab/>
            </w:r>
            <w:r>
              <w:fldChar w:fldCharType="begin"/>
            </w:r>
            <w:r>
              <w:instrText>PAGEREF _Toc1548949163 \h</w:instrText>
            </w:r>
            <w:r>
              <w:fldChar w:fldCharType="separate"/>
            </w:r>
            <w:r w:rsidRPr="71303E6A" w:rsidR="71303E6A">
              <w:rPr>
                <w:rStyle w:val="Hyperlink"/>
              </w:rPr>
              <w:t>36</w:t>
            </w:r>
            <w:r>
              <w:fldChar w:fldCharType="end"/>
            </w:r>
          </w:hyperlink>
        </w:p>
        <w:p w:rsidR="00C2744A" w:rsidP="71303E6A" w:rsidRDefault="00346C7E" w14:paraId="70CA58BA" w14:textId="551D2F5C">
          <w:pPr>
            <w:pStyle w:val="TOC2"/>
            <w:tabs>
              <w:tab w:val="right" w:leader="dot" w:pos="9360"/>
            </w:tabs>
            <w:rPr>
              <w:rStyle w:val="Hyperlink"/>
              <w:noProof/>
            </w:rPr>
          </w:pPr>
          <w:hyperlink w:anchor="_Toc1639690940">
            <w:r w:rsidRPr="71303E6A" w:rsidR="71303E6A">
              <w:rPr>
                <w:rStyle w:val="Hyperlink"/>
              </w:rPr>
              <w:t>Creating Accessible Math Content in Your LMS</w:t>
            </w:r>
            <w:r>
              <w:tab/>
            </w:r>
            <w:r>
              <w:fldChar w:fldCharType="begin"/>
            </w:r>
            <w:r>
              <w:instrText>PAGEREF _Toc1639690940 \h</w:instrText>
            </w:r>
            <w:r>
              <w:fldChar w:fldCharType="separate"/>
            </w:r>
            <w:r w:rsidRPr="71303E6A" w:rsidR="71303E6A">
              <w:rPr>
                <w:rStyle w:val="Hyperlink"/>
              </w:rPr>
              <w:t>37</w:t>
            </w:r>
            <w:r>
              <w:fldChar w:fldCharType="end"/>
            </w:r>
          </w:hyperlink>
        </w:p>
        <w:p w:rsidR="00C2744A" w:rsidP="71303E6A" w:rsidRDefault="00346C7E" w14:paraId="1DBAD168" w14:textId="5A31E768">
          <w:pPr>
            <w:pStyle w:val="TOC3"/>
            <w:tabs>
              <w:tab w:val="clear" w:pos="9350"/>
              <w:tab w:val="right" w:leader="dot" w:pos="9360"/>
            </w:tabs>
            <w:rPr>
              <w:rStyle w:val="Hyperlink"/>
              <w:noProof/>
            </w:rPr>
          </w:pPr>
          <w:hyperlink w:anchor="_Toc1337780714">
            <w:r w:rsidRPr="71303E6A" w:rsidR="71303E6A">
              <w:rPr>
                <w:rStyle w:val="Hyperlink"/>
              </w:rPr>
              <w:t>Moodle</w:t>
            </w:r>
            <w:r>
              <w:tab/>
            </w:r>
            <w:r>
              <w:fldChar w:fldCharType="begin"/>
            </w:r>
            <w:r>
              <w:instrText>PAGEREF _Toc1337780714 \h</w:instrText>
            </w:r>
            <w:r>
              <w:fldChar w:fldCharType="separate"/>
            </w:r>
            <w:r w:rsidRPr="71303E6A" w:rsidR="71303E6A">
              <w:rPr>
                <w:rStyle w:val="Hyperlink"/>
              </w:rPr>
              <w:t>38</w:t>
            </w:r>
            <w:r>
              <w:fldChar w:fldCharType="end"/>
            </w:r>
          </w:hyperlink>
        </w:p>
        <w:p w:rsidR="00C2744A" w:rsidP="71303E6A" w:rsidRDefault="00346C7E" w14:paraId="230043BF" w14:textId="7CBE2F5E">
          <w:pPr>
            <w:pStyle w:val="TOC3"/>
            <w:tabs>
              <w:tab w:val="clear" w:pos="9350"/>
              <w:tab w:val="right" w:leader="dot" w:pos="9360"/>
            </w:tabs>
            <w:rPr>
              <w:rStyle w:val="Hyperlink"/>
              <w:noProof/>
            </w:rPr>
          </w:pPr>
          <w:hyperlink w:anchor="_Toc1410220780">
            <w:r w:rsidRPr="71303E6A" w:rsidR="71303E6A">
              <w:rPr>
                <w:rStyle w:val="Hyperlink"/>
              </w:rPr>
              <w:t>Canvas</w:t>
            </w:r>
            <w:r>
              <w:tab/>
            </w:r>
            <w:r>
              <w:fldChar w:fldCharType="begin"/>
            </w:r>
            <w:r>
              <w:instrText>PAGEREF _Toc1410220780 \h</w:instrText>
            </w:r>
            <w:r>
              <w:fldChar w:fldCharType="separate"/>
            </w:r>
            <w:r w:rsidRPr="71303E6A" w:rsidR="71303E6A">
              <w:rPr>
                <w:rStyle w:val="Hyperlink"/>
              </w:rPr>
              <w:t>42</w:t>
            </w:r>
            <w:r>
              <w:fldChar w:fldCharType="end"/>
            </w:r>
          </w:hyperlink>
        </w:p>
        <w:p w:rsidR="00C2744A" w:rsidP="71303E6A" w:rsidRDefault="00346C7E" w14:paraId="5C33BC5E" w14:textId="6590B6D6">
          <w:pPr>
            <w:pStyle w:val="TOC3"/>
            <w:tabs>
              <w:tab w:val="clear" w:pos="9350"/>
              <w:tab w:val="right" w:leader="dot" w:pos="9360"/>
            </w:tabs>
            <w:rPr>
              <w:rStyle w:val="Hyperlink"/>
              <w:noProof/>
            </w:rPr>
          </w:pPr>
          <w:hyperlink w:anchor="_Toc289502285">
            <w:r w:rsidRPr="71303E6A" w:rsidR="71303E6A">
              <w:rPr>
                <w:rStyle w:val="Hyperlink"/>
              </w:rPr>
              <w:t>Blackboard</w:t>
            </w:r>
            <w:r>
              <w:tab/>
            </w:r>
            <w:r>
              <w:fldChar w:fldCharType="begin"/>
            </w:r>
            <w:r>
              <w:instrText>PAGEREF _Toc289502285 \h</w:instrText>
            </w:r>
            <w:r>
              <w:fldChar w:fldCharType="separate"/>
            </w:r>
            <w:r w:rsidRPr="71303E6A" w:rsidR="71303E6A">
              <w:rPr>
                <w:rStyle w:val="Hyperlink"/>
              </w:rPr>
              <w:t>44</w:t>
            </w:r>
            <w:r>
              <w:fldChar w:fldCharType="end"/>
            </w:r>
          </w:hyperlink>
        </w:p>
        <w:p w:rsidR="00C2744A" w:rsidP="71303E6A" w:rsidRDefault="00346C7E" w14:paraId="47CE5503" w14:textId="564F0B83">
          <w:pPr>
            <w:pStyle w:val="TOC2"/>
            <w:tabs>
              <w:tab w:val="right" w:leader="dot" w:pos="9360"/>
            </w:tabs>
            <w:rPr>
              <w:rStyle w:val="Hyperlink"/>
              <w:noProof/>
            </w:rPr>
          </w:pPr>
          <w:hyperlink w:anchor="_Toc713806399">
            <w:r w:rsidRPr="71303E6A" w:rsidR="71303E6A">
              <w:rPr>
                <w:rStyle w:val="Hyperlink"/>
              </w:rPr>
              <w:t>Visual Math Editor</w:t>
            </w:r>
            <w:r>
              <w:tab/>
            </w:r>
            <w:r>
              <w:fldChar w:fldCharType="begin"/>
            </w:r>
            <w:r>
              <w:instrText>PAGEREF _Toc713806399 \h</w:instrText>
            </w:r>
            <w:r>
              <w:fldChar w:fldCharType="separate"/>
            </w:r>
            <w:r w:rsidRPr="71303E6A" w:rsidR="71303E6A">
              <w:rPr>
                <w:rStyle w:val="Hyperlink"/>
              </w:rPr>
              <w:t>44</w:t>
            </w:r>
            <w:r>
              <w:fldChar w:fldCharType="end"/>
            </w:r>
          </w:hyperlink>
        </w:p>
        <w:p w:rsidR="00C2744A" w:rsidP="71303E6A" w:rsidRDefault="00346C7E" w14:paraId="51A03F63" w14:textId="23566874">
          <w:pPr>
            <w:pStyle w:val="TOC3"/>
            <w:tabs>
              <w:tab w:val="clear" w:pos="9350"/>
              <w:tab w:val="right" w:leader="dot" w:pos="9360"/>
            </w:tabs>
            <w:rPr>
              <w:rStyle w:val="Hyperlink"/>
              <w:noProof/>
            </w:rPr>
          </w:pPr>
          <w:hyperlink w:anchor="_Toc9108603">
            <w:r w:rsidRPr="71303E6A" w:rsidR="71303E6A">
              <w:rPr>
                <w:rStyle w:val="Hyperlink"/>
              </w:rPr>
              <w:t>The Polizzotto Method</w:t>
            </w:r>
            <w:r>
              <w:tab/>
            </w:r>
            <w:r>
              <w:fldChar w:fldCharType="begin"/>
            </w:r>
            <w:r>
              <w:instrText>PAGEREF _Toc9108603 \h</w:instrText>
            </w:r>
            <w:r>
              <w:fldChar w:fldCharType="separate"/>
            </w:r>
            <w:r w:rsidRPr="71303E6A" w:rsidR="71303E6A">
              <w:rPr>
                <w:rStyle w:val="Hyperlink"/>
              </w:rPr>
              <w:t>47</w:t>
            </w:r>
            <w:r>
              <w:fldChar w:fldCharType="end"/>
            </w:r>
          </w:hyperlink>
        </w:p>
        <w:p w:rsidR="00C2744A" w:rsidP="71303E6A" w:rsidRDefault="00346C7E" w14:paraId="0BAC9701" w14:textId="3BE3DC02">
          <w:pPr>
            <w:pStyle w:val="TOC3"/>
            <w:tabs>
              <w:tab w:val="clear" w:pos="9350"/>
              <w:tab w:val="right" w:leader="dot" w:pos="9360"/>
            </w:tabs>
            <w:rPr>
              <w:rStyle w:val="Hyperlink"/>
              <w:noProof/>
            </w:rPr>
          </w:pPr>
          <w:hyperlink w:anchor="_Toc1839472891">
            <w:r w:rsidRPr="71303E6A" w:rsidR="71303E6A">
              <w:rPr>
                <w:rStyle w:val="Hyperlink"/>
              </w:rPr>
              <w:t>Using the Script</w:t>
            </w:r>
            <w:r>
              <w:tab/>
            </w:r>
            <w:r>
              <w:fldChar w:fldCharType="begin"/>
            </w:r>
            <w:r>
              <w:instrText>PAGEREF _Toc1839472891 \h</w:instrText>
            </w:r>
            <w:r>
              <w:fldChar w:fldCharType="separate"/>
            </w:r>
            <w:r w:rsidRPr="71303E6A" w:rsidR="71303E6A">
              <w:rPr>
                <w:rStyle w:val="Hyperlink"/>
              </w:rPr>
              <w:t>48</w:t>
            </w:r>
            <w:r>
              <w:fldChar w:fldCharType="end"/>
            </w:r>
          </w:hyperlink>
        </w:p>
        <w:p w:rsidR="00C2744A" w:rsidP="71303E6A" w:rsidRDefault="00346C7E" w14:paraId="7729B343" w14:textId="3F4D3D18">
          <w:pPr>
            <w:pStyle w:val="TOC3"/>
            <w:tabs>
              <w:tab w:val="clear" w:pos="9350"/>
              <w:tab w:val="right" w:leader="dot" w:pos="9360"/>
            </w:tabs>
            <w:rPr>
              <w:rStyle w:val="Hyperlink"/>
              <w:noProof/>
            </w:rPr>
          </w:pPr>
          <w:hyperlink w:anchor="_Toc460429818">
            <w:r w:rsidRPr="71303E6A" w:rsidR="71303E6A">
              <w:rPr>
                <w:rStyle w:val="Hyperlink"/>
              </w:rPr>
              <w:t>Setup Instructions in Github</w:t>
            </w:r>
            <w:r>
              <w:tab/>
            </w:r>
            <w:r>
              <w:fldChar w:fldCharType="begin"/>
            </w:r>
            <w:r>
              <w:instrText>PAGEREF _Toc460429818 \h</w:instrText>
            </w:r>
            <w:r>
              <w:fldChar w:fldCharType="separate"/>
            </w:r>
            <w:r w:rsidRPr="71303E6A" w:rsidR="71303E6A">
              <w:rPr>
                <w:rStyle w:val="Hyperlink"/>
              </w:rPr>
              <w:t>50</w:t>
            </w:r>
            <w:r>
              <w:fldChar w:fldCharType="end"/>
            </w:r>
          </w:hyperlink>
        </w:p>
        <w:p w:rsidR="00C2744A" w:rsidP="71303E6A" w:rsidRDefault="00346C7E" w14:paraId="15CF107F" w14:textId="2ADF4FE5">
          <w:pPr>
            <w:pStyle w:val="TOC2"/>
            <w:tabs>
              <w:tab w:val="right" w:leader="dot" w:pos="9360"/>
            </w:tabs>
            <w:rPr>
              <w:rStyle w:val="Hyperlink"/>
              <w:noProof/>
            </w:rPr>
          </w:pPr>
          <w:hyperlink w:anchor="_Toc1979115942">
            <w:r w:rsidRPr="71303E6A" w:rsidR="71303E6A">
              <w:rPr>
                <w:rStyle w:val="Hyperlink"/>
              </w:rPr>
              <w:t>Converting Images of Math Using OCR</w:t>
            </w:r>
            <w:r>
              <w:tab/>
            </w:r>
            <w:r>
              <w:fldChar w:fldCharType="begin"/>
            </w:r>
            <w:r>
              <w:instrText>PAGEREF _Toc1979115942 \h</w:instrText>
            </w:r>
            <w:r>
              <w:fldChar w:fldCharType="separate"/>
            </w:r>
            <w:r w:rsidRPr="71303E6A" w:rsidR="71303E6A">
              <w:rPr>
                <w:rStyle w:val="Hyperlink"/>
              </w:rPr>
              <w:t>50</w:t>
            </w:r>
            <w:r>
              <w:fldChar w:fldCharType="end"/>
            </w:r>
          </w:hyperlink>
        </w:p>
        <w:p w:rsidR="00C2744A" w:rsidP="71303E6A" w:rsidRDefault="00346C7E" w14:paraId="43B8950E" w14:textId="2E645568">
          <w:pPr>
            <w:pStyle w:val="TOC3"/>
            <w:tabs>
              <w:tab w:val="clear" w:pos="9350"/>
              <w:tab w:val="right" w:leader="dot" w:pos="9360"/>
            </w:tabs>
            <w:rPr>
              <w:rStyle w:val="Hyperlink"/>
              <w:noProof/>
            </w:rPr>
          </w:pPr>
          <w:hyperlink w:anchor="_Toc1285832382">
            <w:r w:rsidRPr="71303E6A" w:rsidR="71303E6A">
              <w:rPr>
                <w:rStyle w:val="Hyperlink"/>
              </w:rPr>
              <w:t>Optical Character Recognition</w:t>
            </w:r>
            <w:r>
              <w:tab/>
            </w:r>
            <w:r>
              <w:fldChar w:fldCharType="begin"/>
            </w:r>
            <w:r>
              <w:instrText>PAGEREF _Toc1285832382 \h</w:instrText>
            </w:r>
            <w:r>
              <w:fldChar w:fldCharType="separate"/>
            </w:r>
            <w:r w:rsidRPr="71303E6A" w:rsidR="71303E6A">
              <w:rPr>
                <w:rStyle w:val="Hyperlink"/>
              </w:rPr>
              <w:t>51</w:t>
            </w:r>
            <w:r>
              <w:fldChar w:fldCharType="end"/>
            </w:r>
          </w:hyperlink>
        </w:p>
        <w:p w:rsidR="00C2744A" w:rsidP="71303E6A" w:rsidRDefault="00346C7E" w14:paraId="1B3B076A" w14:textId="7369281A">
          <w:pPr>
            <w:pStyle w:val="TOC3"/>
            <w:tabs>
              <w:tab w:val="clear" w:pos="9350"/>
              <w:tab w:val="right" w:leader="dot" w:pos="9360"/>
            </w:tabs>
            <w:rPr>
              <w:rStyle w:val="Hyperlink"/>
              <w:noProof/>
            </w:rPr>
          </w:pPr>
          <w:hyperlink w:anchor="_Toc357116664">
            <w:r w:rsidRPr="71303E6A" w:rsidR="71303E6A">
              <w:rPr>
                <w:rStyle w:val="Hyperlink"/>
              </w:rPr>
              <w:t>Optical Character Recognition Software</w:t>
            </w:r>
            <w:r>
              <w:tab/>
            </w:r>
            <w:r>
              <w:fldChar w:fldCharType="begin"/>
            </w:r>
            <w:r>
              <w:instrText>PAGEREF _Toc357116664 \h</w:instrText>
            </w:r>
            <w:r>
              <w:fldChar w:fldCharType="separate"/>
            </w:r>
            <w:r w:rsidRPr="71303E6A" w:rsidR="71303E6A">
              <w:rPr>
                <w:rStyle w:val="Hyperlink"/>
              </w:rPr>
              <w:t>51</w:t>
            </w:r>
            <w:r>
              <w:fldChar w:fldCharType="end"/>
            </w:r>
          </w:hyperlink>
        </w:p>
        <w:p w:rsidR="00C2744A" w:rsidP="71303E6A" w:rsidRDefault="00346C7E" w14:paraId="4298325E" w14:textId="7F161CA4">
          <w:pPr>
            <w:pStyle w:val="TOC3"/>
            <w:tabs>
              <w:tab w:val="clear" w:pos="9350"/>
              <w:tab w:val="right" w:leader="dot" w:pos="9360"/>
            </w:tabs>
            <w:rPr>
              <w:rStyle w:val="Hyperlink"/>
              <w:noProof/>
            </w:rPr>
          </w:pPr>
          <w:hyperlink w:anchor="_Toc324108497">
            <w:r w:rsidRPr="71303E6A" w:rsidR="71303E6A">
              <w:rPr>
                <w:rStyle w:val="Hyperlink"/>
              </w:rPr>
              <w:t>Adobe Acrobat Pro DC</w:t>
            </w:r>
            <w:r>
              <w:tab/>
            </w:r>
            <w:r>
              <w:fldChar w:fldCharType="begin"/>
            </w:r>
            <w:r>
              <w:instrText>PAGEREF _Toc324108497 \h</w:instrText>
            </w:r>
            <w:r>
              <w:fldChar w:fldCharType="separate"/>
            </w:r>
            <w:r w:rsidRPr="71303E6A" w:rsidR="71303E6A">
              <w:rPr>
                <w:rStyle w:val="Hyperlink"/>
              </w:rPr>
              <w:t>51</w:t>
            </w:r>
            <w:r>
              <w:fldChar w:fldCharType="end"/>
            </w:r>
          </w:hyperlink>
        </w:p>
        <w:p w:rsidR="00C2744A" w:rsidP="71303E6A" w:rsidRDefault="00346C7E" w14:paraId="63D11737" w14:textId="44A1F828">
          <w:pPr>
            <w:pStyle w:val="TOC2"/>
            <w:tabs>
              <w:tab w:val="right" w:leader="dot" w:pos="9360"/>
            </w:tabs>
            <w:rPr>
              <w:rStyle w:val="Hyperlink"/>
              <w:noProof/>
            </w:rPr>
          </w:pPr>
          <w:hyperlink w:anchor="_Toc456958257">
            <w:r w:rsidRPr="71303E6A" w:rsidR="71303E6A">
              <w:rPr>
                <w:rStyle w:val="Hyperlink"/>
              </w:rPr>
              <w:t>OCR: Software and Mathematical Content</w:t>
            </w:r>
            <w:r>
              <w:tab/>
            </w:r>
            <w:r>
              <w:fldChar w:fldCharType="begin"/>
            </w:r>
            <w:r>
              <w:instrText>PAGEREF _Toc456958257 \h</w:instrText>
            </w:r>
            <w:r>
              <w:fldChar w:fldCharType="separate"/>
            </w:r>
            <w:r w:rsidRPr="71303E6A" w:rsidR="71303E6A">
              <w:rPr>
                <w:rStyle w:val="Hyperlink"/>
              </w:rPr>
              <w:t>55</w:t>
            </w:r>
            <w:r>
              <w:fldChar w:fldCharType="end"/>
            </w:r>
          </w:hyperlink>
        </w:p>
        <w:p w:rsidR="00C2744A" w:rsidP="71303E6A" w:rsidRDefault="00346C7E" w14:paraId="6774755D" w14:textId="5865CE1C">
          <w:pPr>
            <w:pStyle w:val="TOC3"/>
            <w:tabs>
              <w:tab w:val="clear" w:pos="9350"/>
              <w:tab w:val="right" w:leader="dot" w:pos="9360"/>
            </w:tabs>
            <w:rPr>
              <w:rStyle w:val="Hyperlink"/>
              <w:noProof/>
            </w:rPr>
          </w:pPr>
          <w:hyperlink w:anchor="_Toc420340889">
            <w:r w:rsidRPr="71303E6A" w:rsidR="71303E6A">
              <w:rPr>
                <w:rStyle w:val="Hyperlink"/>
              </w:rPr>
              <w:t>MathPix</w:t>
            </w:r>
            <w:r>
              <w:tab/>
            </w:r>
            <w:r>
              <w:fldChar w:fldCharType="begin"/>
            </w:r>
            <w:r>
              <w:instrText>PAGEREF _Toc420340889 \h</w:instrText>
            </w:r>
            <w:r>
              <w:fldChar w:fldCharType="separate"/>
            </w:r>
            <w:r w:rsidRPr="71303E6A" w:rsidR="71303E6A">
              <w:rPr>
                <w:rStyle w:val="Hyperlink"/>
              </w:rPr>
              <w:t>56</w:t>
            </w:r>
            <w:r>
              <w:fldChar w:fldCharType="end"/>
            </w:r>
          </w:hyperlink>
        </w:p>
        <w:p w:rsidR="00C2744A" w:rsidP="71303E6A" w:rsidRDefault="00346C7E" w14:paraId="79C76F90" w14:textId="443BDB29">
          <w:pPr>
            <w:pStyle w:val="TOC3"/>
            <w:tabs>
              <w:tab w:val="clear" w:pos="9350"/>
              <w:tab w:val="right" w:leader="dot" w:pos="9360"/>
            </w:tabs>
            <w:rPr>
              <w:rStyle w:val="Hyperlink"/>
              <w:noProof/>
            </w:rPr>
          </w:pPr>
          <w:hyperlink w:anchor="_Toc123680360">
            <w:r w:rsidRPr="71303E6A" w:rsidR="71303E6A">
              <w:rPr>
                <w:rStyle w:val="Hyperlink"/>
              </w:rPr>
              <w:t>EquatIO</w:t>
            </w:r>
            <w:r>
              <w:tab/>
            </w:r>
            <w:r>
              <w:fldChar w:fldCharType="begin"/>
            </w:r>
            <w:r>
              <w:instrText>PAGEREF _Toc123680360 \h</w:instrText>
            </w:r>
            <w:r>
              <w:fldChar w:fldCharType="separate"/>
            </w:r>
            <w:r w:rsidRPr="71303E6A" w:rsidR="71303E6A">
              <w:rPr>
                <w:rStyle w:val="Hyperlink"/>
              </w:rPr>
              <w:t>62</w:t>
            </w:r>
            <w:r>
              <w:fldChar w:fldCharType="end"/>
            </w:r>
          </w:hyperlink>
        </w:p>
        <w:p w:rsidR="00C2744A" w:rsidP="71303E6A" w:rsidRDefault="00346C7E" w14:paraId="730FCE09" w14:textId="16A69D3F">
          <w:pPr>
            <w:pStyle w:val="TOC2"/>
            <w:tabs>
              <w:tab w:val="right" w:leader="dot" w:pos="9360"/>
            </w:tabs>
            <w:rPr>
              <w:rStyle w:val="Hyperlink"/>
              <w:noProof/>
            </w:rPr>
          </w:pPr>
          <w:hyperlink w:anchor="_Toc137743051">
            <w:r w:rsidRPr="71303E6A" w:rsidR="71303E6A">
              <w:rPr>
                <w:rStyle w:val="Hyperlink"/>
              </w:rPr>
              <w:t>GrindEQ</w:t>
            </w:r>
            <w:r>
              <w:tab/>
            </w:r>
            <w:r>
              <w:fldChar w:fldCharType="begin"/>
            </w:r>
            <w:r>
              <w:instrText>PAGEREF _Toc137743051 \h</w:instrText>
            </w:r>
            <w:r>
              <w:fldChar w:fldCharType="separate"/>
            </w:r>
            <w:r w:rsidRPr="71303E6A" w:rsidR="71303E6A">
              <w:rPr>
                <w:rStyle w:val="Hyperlink"/>
              </w:rPr>
              <w:t>68</w:t>
            </w:r>
            <w:r>
              <w:fldChar w:fldCharType="end"/>
            </w:r>
          </w:hyperlink>
        </w:p>
        <w:p w:rsidR="00C2744A" w:rsidP="71303E6A" w:rsidRDefault="00346C7E" w14:paraId="406030AC" w14:textId="284BEE4D">
          <w:pPr>
            <w:pStyle w:val="TOC3"/>
            <w:tabs>
              <w:tab w:val="clear" w:pos="9350"/>
              <w:tab w:val="right" w:leader="dot" w:pos="9360"/>
            </w:tabs>
            <w:rPr>
              <w:rStyle w:val="Hyperlink"/>
              <w:noProof/>
            </w:rPr>
          </w:pPr>
          <w:hyperlink w:anchor="_Toc1302766706">
            <w:r w:rsidRPr="71303E6A" w:rsidR="71303E6A">
              <w:rPr>
                <w:rStyle w:val="Hyperlink"/>
              </w:rPr>
              <w:t>Using GrindEQ to Convert Math</w:t>
            </w:r>
            <w:r>
              <w:tab/>
            </w:r>
            <w:r>
              <w:fldChar w:fldCharType="begin"/>
            </w:r>
            <w:r>
              <w:instrText>PAGEREF _Toc1302766706 \h</w:instrText>
            </w:r>
            <w:r>
              <w:fldChar w:fldCharType="separate"/>
            </w:r>
            <w:r w:rsidRPr="71303E6A" w:rsidR="71303E6A">
              <w:rPr>
                <w:rStyle w:val="Hyperlink"/>
              </w:rPr>
              <w:t>69</w:t>
            </w:r>
            <w:r>
              <w:fldChar w:fldCharType="end"/>
            </w:r>
          </w:hyperlink>
        </w:p>
        <w:p w:rsidR="00C2744A" w:rsidP="71303E6A" w:rsidRDefault="00346C7E" w14:paraId="453804A2" w14:textId="24D730F7">
          <w:pPr>
            <w:pStyle w:val="TOC2"/>
            <w:tabs>
              <w:tab w:val="right" w:leader="dot" w:pos="9360"/>
            </w:tabs>
            <w:rPr>
              <w:rStyle w:val="Hyperlink"/>
              <w:noProof/>
            </w:rPr>
          </w:pPr>
          <w:hyperlink w:anchor="_Toc1649034502">
            <w:r w:rsidRPr="71303E6A" w:rsidR="71303E6A">
              <w:rPr>
                <w:rStyle w:val="Hyperlink"/>
              </w:rPr>
              <w:t>Glossary</w:t>
            </w:r>
            <w:r>
              <w:tab/>
            </w:r>
            <w:r>
              <w:fldChar w:fldCharType="begin"/>
            </w:r>
            <w:r>
              <w:instrText>PAGEREF _Toc1649034502 \h</w:instrText>
            </w:r>
            <w:r>
              <w:fldChar w:fldCharType="separate"/>
            </w:r>
            <w:r w:rsidRPr="71303E6A" w:rsidR="71303E6A">
              <w:rPr>
                <w:rStyle w:val="Hyperlink"/>
              </w:rPr>
              <w:t>70</w:t>
            </w:r>
            <w:r>
              <w:fldChar w:fldCharType="end"/>
            </w:r>
          </w:hyperlink>
        </w:p>
        <w:p w:rsidR="00C2744A" w:rsidP="71303E6A" w:rsidRDefault="00346C7E" w14:paraId="1116A601" w14:textId="2EE847EC">
          <w:pPr>
            <w:pStyle w:val="TOC3"/>
            <w:tabs>
              <w:tab w:val="clear" w:pos="9350"/>
              <w:tab w:val="right" w:leader="dot" w:pos="9360"/>
            </w:tabs>
            <w:rPr>
              <w:rStyle w:val="Hyperlink"/>
              <w:noProof/>
            </w:rPr>
          </w:pPr>
          <w:hyperlink w:anchor="_Toc356477028">
            <w:r w:rsidRPr="71303E6A" w:rsidR="71303E6A">
              <w:rPr>
                <w:rStyle w:val="Hyperlink"/>
              </w:rPr>
              <w:t>Accessible Math : Math that is perceivable, interactive, and operable.</w:t>
            </w:r>
            <w:r>
              <w:tab/>
            </w:r>
            <w:r>
              <w:fldChar w:fldCharType="begin"/>
            </w:r>
            <w:r>
              <w:instrText>PAGEREF _Toc356477028 \h</w:instrText>
            </w:r>
            <w:r>
              <w:fldChar w:fldCharType="separate"/>
            </w:r>
            <w:r w:rsidRPr="71303E6A" w:rsidR="71303E6A">
              <w:rPr>
                <w:rStyle w:val="Hyperlink"/>
              </w:rPr>
              <w:t>70</w:t>
            </w:r>
            <w:r>
              <w:fldChar w:fldCharType="end"/>
            </w:r>
          </w:hyperlink>
        </w:p>
        <w:p w:rsidR="00C2744A" w:rsidP="71303E6A" w:rsidRDefault="00346C7E" w14:paraId="2CEB1E1A" w14:textId="4334F1FA">
          <w:pPr>
            <w:pStyle w:val="TOC3"/>
            <w:tabs>
              <w:tab w:val="clear" w:pos="9350"/>
              <w:tab w:val="right" w:leader="dot" w:pos="9360"/>
            </w:tabs>
            <w:rPr>
              <w:rStyle w:val="Hyperlink"/>
              <w:noProof/>
            </w:rPr>
          </w:pPr>
          <w:hyperlink w:anchor="_Toc1757977020">
            <w:r w:rsidRPr="71303E6A" w:rsidR="71303E6A">
              <w:rPr>
                <w:rStyle w:val="Hyperlink"/>
              </w:rPr>
              <w:t>Ascii Math: Ascii math is a markup language for displaying mathematical expressions in web browsers.</w:t>
            </w:r>
            <w:r>
              <w:tab/>
            </w:r>
            <w:r>
              <w:fldChar w:fldCharType="begin"/>
            </w:r>
            <w:r>
              <w:instrText>PAGEREF _Toc1757977020 \h</w:instrText>
            </w:r>
            <w:r>
              <w:fldChar w:fldCharType="separate"/>
            </w:r>
            <w:r w:rsidRPr="71303E6A" w:rsidR="71303E6A">
              <w:rPr>
                <w:rStyle w:val="Hyperlink"/>
              </w:rPr>
              <w:t>71</w:t>
            </w:r>
            <w:r>
              <w:fldChar w:fldCharType="end"/>
            </w:r>
          </w:hyperlink>
        </w:p>
        <w:p w:rsidR="71303E6A" w:rsidP="71303E6A" w:rsidRDefault="00346C7E" w14:paraId="3FEE55F5" w14:textId="085EEF85">
          <w:pPr>
            <w:pStyle w:val="TOC3"/>
            <w:tabs>
              <w:tab w:val="clear" w:pos="9350"/>
              <w:tab w:val="right" w:leader="dot" w:pos="9360"/>
            </w:tabs>
            <w:rPr>
              <w:rStyle w:val="Hyperlink"/>
            </w:rPr>
          </w:pPr>
          <w:hyperlink w:anchor="_Toc1580073889">
            <w:r w:rsidRPr="71303E6A" w:rsidR="71303E6A">
              <w:rPr>
                <w:rStyle w:val="Hyperlink"/>
              </w:rPr>
              <w:t>assistive technology: software or hardware that individuals with disabilities use to interact more easily with the web</w:t>
            </w:r>
            <w:r w:rsidR="71303E6A">
              <w:tab/>
            </w:r>
            <w:r w:rsidR="71303E6A">
              <w:fldChar w:fldCharType="begin"/>
            </w:r>
            <w:r w:rsidR="71303E6A">
              <w:instrText>PAGEREF _Toc1580073889 \h</w:instrText>
            </w:r>
            <w:r w:rsidR="71303E6A">
              <w:fldChar w:fldCharType="separate"/>
            </w:r>
            <w:r w:rsidRPr="71303E6A" w:rsidR="71303E6A">
              <w:rPr>
                <w:rStyle w:val="Hyperlink"/>
              </w:rPr>
              <w:t>71</w:t>
            </w:r>
            <w:r w:rsidR="71303E6A">
              <w:fldChar w:fldCharType="end"/>
            </w:r>
          </w:hyperlink>
        </w:p>
        <w:p w:rsidR="71303E6A" w:rsidP="71303E6A" w:rsidRDefault="00346C7E" w14:paraId="124602A7" w14:textId="119E4147">
          <w:pPr>
            <w:pStyle w:val="TOC3"/>
            <w:tabs>
              <w:tab w:val="clear" w:pos="9350"/>
              <w:tab w:val="right" w:leader="dot" w:pos="9360"/>
            </w:tabs>
            <w:rPr>
              <w:rStyle w:val="Hyperlink"/>
            </w:rPr>
          </w:pPr>
          <w:hyperlink w:anchor="_Toc51646650">
            <w:r w:rsidRPr="71303E6A" w:rsidR="71303E6A">
              <w:rPr>
                <w:rStyle w:val="Hyperlink"/>
              </w:rPr>
              <w:t>Desmos: a set of free, online math tools, including a graphing calculator, which are accessible to assistive technologies.</w:t>
            </w:r>
            <w:r w:rsidR="71303E6A">
              <w:tab/>
            </w:r>
            <w:r w:rsidR="71303E6A">
              <w:fldChar w:fldCharType="begin"/>
            </w:r>
            <w:r w:rsidR="71303E6A">
              <w:instrText>PAGEREF _Toc51646650 \h</w:instrText>
            </w:r>
            <w:r w:rsidR="71303E6A">
              <w:fldChar w:fldCharType="separate"/>
            </w:r>
            <w:r w:rsidRPr="71303E6A" w:rsidR="71303E6A">
              <w:rPr>
                <w:rStyle w:val="Hyperlink"/>
              </w:rPr>
              <w:t>71</w:t>
            </w:r>
            <w:r w:rsidR="71303E6A">
              <w:fldChar w:fldCharType="end"/>
            </w:r>
          </w:hyperlink>
        </w:p>
        <w:p w:rsidR="71303E6A" w:rsidP="71303E6A" w:rsidRDefault="00346C7E" w14:paraId="1B22B47C" w14:textId="2405D743">
          <w:pPr>
            <w:pStyle w:val="TOC3"/>
            <w:tabs>
              <w:tab w:val="clear" w:pos="9350"/>
              <w:tab w:val="right" w:leader="dot" w:pos="9360"/>
            </w:tabs>
            <w:rPr>
              <w:rStyle w:val="Hyperlink"/>
            </w:rPr>
          </w:pPr>
          <w:hyperlink w:anchor="_Toc1584457820">
            <w:r w:rsidRPr="71303E6A" w:rsidR="71303E6A">
              <w:rPr>
                <w:rStyle w:val="Hyperlink"/>
              </w:rPr>
              <w:t>EquatIO: a commercial software product that enables users to input math content in a variety of ways including word prediction, LaTeX, OCR, and speech.</w:t>
            </w:r>
            <w:r w:rsidR="71303E6A">
              <w:tab/>
            </w:r>
            <w:r w:rsidR="71303E6A">
              <w:fldChar w:fldCharType="begin"/>
            </w:r>
            <w:r w:rsidR="71303E6A">
              <w:instrText>PAGEREF _Toc1584457820 \h</w:instrText>
            </w:r>
            <w:r w:rsidR="71303E6A">
              <w:fldChar w:fldCharType="separate"/>
            </w:r>
            <w:r w:rsidRPr="71303E6A" w:rsidR="71303E6A">
              <w:rPr>
                <w:rStyle w:val="Hyperlink"/>
              </w:rPr>
              <w:t>71</w:t>
            </w:r>
            <w:r w:rsidR="71303E6A">
              <w:fldChar w:fldCharType="end"/>
            </w:r>
          </w:hyperlink>
        </w:p>
        <w:p w:rsidR="71303E6A" w:rsidP="71303E6A" w:rsidRDefault="00346C7E" w14:paraId="5AE91A94" w14:textId="5E9EF880">
          <w:pPr>
            <w:pStyle w:val="TOC3"/>
            <w:tabs>
              <w:tab w:val="clear" w:pos="9350"/>
              <w:tab w:val="right" w:leader="dot" w:pos="9360"/>
            </w:tabs>
            <w:rPr>
              <w:rStyle w:val="Hyperlink"/>
            </w:rPr>
          </w:pPr>
          <w:hyperlink w:anchor="_Toc1684842002">
            <w:r w:rsidRPr="71303E6A" w:rsidR="71303E6A">
              <w:rPr>
                <w:rStyle w:val="Hyperlink"/>
              </w:rPr>
              <w:t>LaTeX: a document preparation system used by many STEM professionals</w:t>
            </w:r>
            <w:r w:rsidR="71303E6A">
              <w:tab/>
            </w:r>
            <w:r w:rsidR="71303E6A">
              <w:fldChar w:fldCharType="begin"/>
            </w:r>
            <w:r w:rsidR="71303E6A">
              <w:instrText>PAGEREF _Toc1684842002 \h</w:instrText>
            </w:r>
            <w:r w:rsidR="71303E6A">
              <w:fldChar w:fldCharType="separate"/>
            </w:r>
            <w:r w:rsidRPr="71303E6A" w:rsidR="71303E6A">
              <w:rPr>
                <w:rStyle w:val="Hyperlink"/>
              </w:rPr>
              <w:t>71</w:t>
            </w:r>
            <w:r w:rsidR="71303E6A">
              <w:fldChar w:fldCharType="end"/>
            </w:r>
          </w:hyperlink>
        </w:p>
        <w:p w:rsidR="71303E6A" w:rsidP="71303E6A" w:rsidRDefault="00346C7E" w14:paraId="66DC9F7F" w14:textId="00D4FC68">
          <w:pPr>
            <w:pStyle w:val="TOC3"/>
            <w:tabs>
              <w:tab w:val="clear" w:pos="9350"/>
              <w:tab w:val="right" w:leader="dot" w:pos="9360"/>
            </w:tabs>
            <w:rPr>
              <w:rStyle w:val="Hyperlink"/>
            </w:rPr>
          </w:pPr>
          <w:hyperlink w:anchor="_Toc1160277214">
            <w:r w:rsidRPr="71303E6A" w:rsidR="71303E6A">
              <w:rPr>
                <w:rStyle w:val="Hyperlink"/>
              </w:rPr>
              <w:t>Math Mode: the method used in LaTeX to distinguish math formulae from regular text (e.g., a dollar sign symbol surrounds the math; $ formula $)</w:t>
            </w:r>
            <w:r w:rsidR="71303E6A">
              <w:tab/>
            </w:r>
            <w:r w:rsidR="71303E6A">
              <w:fldChar w:fldCharType="begin"/>
            </w:r>
            <w:r w:rsidR="71303E6A">
              <w:instrText>PAGEREF _Toc1160277214 \h</w:instrText>
            </w:r>
            <w:r w:rsidR="71303E6A">
              <w:fldChar w:fldCharType="separate"/>
            </w:r>
            <w:r w:rsidRPr="71303E6A" w:rsidR="71303E6A">
              <w:rPr>
                <w:rStyle w:val="Hyperlink"/>
              </w:rPr>
              <w:t>71</w:t>
            </w:r>
            <w:r w:rsidR="71303E6A">
              <w:fldChar w:fldCharType="end"/>
            </w:r>
          </w:hyperlink>
        </w:p>
        <w:p w:rsidR="71303E6A" w:rsidP="71303E6A" w:rsidRDefault="00346C7E" w14:paraId="76878F20" w14:textId="7E6BC4F1">
          <w:pPr>
            <w:pStyle w:val="TOC3"/>
            <w:tabs>
              <w:tab w:val="clear" w:pos="9350"/>
              <w:tab w:val="right" w:leader="dot" w:pos="9360"/>
            </w:tabs>
            <w:rPr>
              <w:rStyle w:val="Hyperlink"/>
            </w:rPr>
          </w:pPr>
          <w:hyperlink w:anchor="_Toc970690530">
            <w:r w:rsidRPr="71303E6A" w:rsidR="71303E6A">
              <w:rPr>
                <w:rStyle w:val="Hyperlink"/>
              </w:rPr>
              <w:t>MathJax: a JavaScript library that ensures that LaTeX, MathML, or AsciiMath will be displayed properly on all web browsers.</w:t>
            </w:r>
            <w:r w:rsidR="71303E6A">
              <w:tab/>
            </w:r>
            <w:r w:rsidR="71303E6A">
              <w:fldChar w:fldCharType="begin"/>
            </w:r>
            <w:r w:rsidR="71303E6A">
              <w:instrText>PAGEREF _Toc970690530 \h</w:instrText>
            </w:r>
            <w:r w:rsidR="71303E6A">
              <w:fldChar w:fldCharType="separate"/>
            </w:r>
            <w:r w:rsidRPr="71303E6A" w:rsidR="71303E6A">
              <w:rPr>
                <w:rStyle w:val="Hyperlink"/>
              </w:rPr>
              <w:t>71</w:t>
            </w:r>
            <w:r w:rsidR="71303E6A">
              <w:fldChar w:fldCharType="end"/>
            </w:r>
          </w:hyperlink>
        </w:p>
        <w:p w:rsidR="71303E6A" w:rsidP="71303E6A" w:rsidRDefault="00346C7E" w14:paraId="3CCD79E7" w14:textId="604D2AD8">
          <w:pPr>
            <w:pStyle w:val="TOC3"/>
            <w:tabs>
              <w:tab w:val="clear" w:pos="9350"/>
              <w:tab w:val="right" w:leader="dot" w:pos="9360"/>
            </w:tabs>
            <w:rPr>
              <w:rStyle w:val="Hyperlink"/>
            </w:rPr>
          </w:pPr>
          <w:hyperlink w:anchor="_Toc1529830008">
            <w:r w:rsidRPr="71303E6A" w:rsidR="71303E6A">
              <w:rPr>
                <w:rStyle w:val="Hyperlink"/>
              </w:rPr>
              <w:t>MathML: Mathematical Markup Language. A method of encoding math on the web</w:t>
            </w:r>
            <w:r w:rsidR="71303E6A">
              <w:tab/>
            </w:r>
            <w:r w:rsidR="71303E6A">
              <w:fldChar w:fldCharType="begin"/>
            </w:r>
            <w:r w:rsidR="71303E6A">
              <w:instrText>PAGEREF _Toc1529830008 \h</w:instrText>
            </w:r>
            <w:r w:rsidR="71303E6A">
              <w:fldChar w:fldCharType="separate"/>
            </w:r>
            <w:r w:rsidRPr="71303E6A" w:rsidR="71303E6A">
              <w:rPr>
                <w:rStyle w:val="Hyperlink"/>
              </w:rPr>
              <w:t>71</w:t>
            </w:r>
            <w:r w:rsidR="71303E6A">
              <w:fldChar w:fldCharType="end"/>
            </w:r>
          </w:hyperlink>
        </w:p>
        <w:p w:rsidR="71303E6A" w:rsidP="71303E6A" w:rsidRDefault="00346C7E" w14:paraId="3C697F07" w14:textId="3A5C50AF">
          <w:pPr>
            <w:pStyle w:val="TOC3"/>
            <w:tabs>
              <w:tab w:val="clear" w:pos="9350"/>
              <w:tab w:val="right" w:leader="dot" w:pos="9360"/>
            </w:tabs>
            <w:rPr>
              <w:rStyle w:val="Hyperlink"/>
            </w:rPr>
          </w:pPr>
          <w:hyperlink w:anchor="_Toc1341695903">
            <w:r w:rsidRPr="71303E6A" w:rsidR="71303E6A">
              <w:rPr>
                <w:rStyle w:val="Hyperlink"/>
              </w:rPr>
              <w:t>MathPix: a commercial OCR product the recognizes math content and outputs it to MathML, LaTeX,</w:t>
            </w:r>
            <w:r w:rsidR="71303E6A">
              <w:tab/>
            </w:r>
            <w:r w:rsidR="71303E6A">
              <w:fldChar w:fldCharType="begin"/>
            </w:r>
            <w:r w:rsidR="71303E6A">
              <w:instrText>PAGEREF _Toc1341695903 \h</w:instrText>
            </w:r>
            <w:r w:rsidR="71303E6A">
              <w:fldChar w:fldCharType="separate"/>
            </w:r>
            <w:r w:rsidRPr="71303E6A" w:rsidR="71303E6A">
              <w:rPr>
                <w:rStyle w:val="Hyperlink"/>
              </w:rPr>
              <w:t>71</w:t>
            </w:r>
            <w:r w:rsidR="71303E6A">
              <w:fldChar w:fldCharType="end"/>
            </w:r>
          </w:hyperlink>
        </w:p>
        <w:p w:rsidR="71303E6A" w:rsidP="71303E6A" w:rsidRDefault="00346C7E" w14:paraId="71042FAD" w14:textId="0C1A24C7">
          <w:pPr>
            <w:pStyle w:val="TOC3"/>
            <w:tabs>
              <w:tab w:val="clear" w:pos="9350"/>
              <w:tab w:val="right" w:leader="dot" w:pos="9360"/>
            </w:tabs>
            <w:rPr>
              <w:rStyle w:val="Hyperlink"/>
            </w:rPr>
          </w:pPr>
          <w:hyperlink w:anchor="_Toc1411685863">
            <w:r w:rsidRPr="71303E6A" w:rsidR="71303E6A">
              <w:rPr>
                <w:rStyle w:val="Hyperlink"/>
              </w:rPr>
              <w:t>MathType: a commercial math editing software product that works as a stand-alone tool and integrates in many Learning Management Systems (LMS) and word processing programs</w:t>
            </w:r>
            <w:r w:rsidR="71303E6A">
              <w:tab/>
            </w:r>
            <w:r w:rsidR="71303E6A">
              <w:fldChar w:fldCharType="begin"/>
            </w:r>
            <w:r w:rsidR="71303E6A">
              <w:instrText>PAGEREF _Toc1411685863 \h</w:instrText>
            </w:r>
            <w:r w:rsidR="71303E6A">
              <w:fldChar w:fldCharType="separate"/>
            </w:r>
            <w:r w:rsidRPr="71303E6A" w:rsidR="71303E6A">
              <w:rPr>
                <w:rStyle w:val="Hyperlink"/>
              </w:rPr>
              <w:t>71</w:t>
            </w:r>
            <w:r w:rsidR="71303E6A">
              <w:fldChar w:fldCharType="end"/>
            </w:r>
          </w:hyperlink>
        </w:p>
        <w:p w:rsidR="71303E6A" w:rsidP="71303E6A" w:rsidRDefault="00346C7E" w14:paraId="387B0025" w14:textId="6506FAB3">
          <w:pPr>
            <w:pStyle w:val="TOC3"/>
            <w:tabs>
              <w:tab w:val="clear" w:pos="9350"/>
              <w:tab w:val="right" w:leader="dot" w:pos="9360"/>
            </w:tabs>
            <w:rPr>
              <w:rStyle w:val="Hyperlink"/>
            </w:rPr>
          </w:pPr>
          <w:hyperlink w:anchor="_Toc1467129774">
            <w:r w:rsidRPr="71303E6A" w:rsidR="71303E6A">
              <w:rPr>
                <w:rStyle w:val="Hyperlink"/>
              </w:rPr>
              <w:t>Office Math: native equation format for MS Office equations</w:t>
            </w:r>
            <w:r w:rsidR="71303E6A">
              <w:tab/>
            </w:r>
            <w:r w:rsidR="71303E6A">
              <w:fldChar w:fldCharType="begin"/>
            </w:r>
            <w:r w:rsidR="71303E6A">
              <w:instrText>PAGEREF _Toc1467129774 \h</w:instrText>
            </w:r>
            <w:r w:rsidR="71303E6A">
              <w:fldChar w:fldCharType="separate"/>
            </w:r>
            <w:r w:rsidRPr="71303E6A" w:rsidR="71303E6A">
              <w:rPr>
                <w:rStyle w:val="Hyperlink"/>
              </w:rPr>
              <w:t>71</w:t>
            </w:r>
            <w:r w:rsidR="71303E6A">
              <w:fldChar w:fldCharType="end"/>
            </w:r>
          </w:hyperlink>
        </w:p>
        <w:p w:rsidR="71303E6A" w:rsidP="71303E6A" w:rsidRDefault="00346C7E" w14:paraId="37534397" w14:textId="5F05D556">
          <w:pPr>
            <w:pStyle w:val="TOC3"/>
            <w:tabs>
              <w:tab w:val="clear" w:pos="9350"/>
              <w:tab w:val="right" w:leader="dot" w:pos="9360"/>
            </w:tabs>
            <w:rPr>
              <w:rStyle w:val="Hyperlink"/>
            </w:rPr>
          </w:pPr>
          <w:hyperlink w:anchor="_Toc1541907549">
            <w:r w:rsidRPr="71303E6A" w:rsidR="71303E6A">
              <w:rPr>
                <w:rStyle w:val="Hyperlink"/>
              </w:rPr>
              <w:t>OMML: an acronym for Microsoft's Office Math Markup Language, the language Microsoft Office uses to encode equations. The built-in equation editor within Microsoft Office produces OMML. OMML does not produce accessible STEM content.</w:t>
            </w:r>
            <w:r w:rsidR="71303E6A">
              <w:tab/>
            </w:r>
            <w:r w:rsidR="71303E6A">
              <w:fldChar w:fldCharType="begin"/>
            </w:r>
            <w:r w:rsidR="71303E6A">
              <w:instrText>PAGEREF _Toc1541907549 \h</w:instrText>
            </w:r>
            <w:r w:rsidR="71303E6A">
              <w:fldChar w:fldCharType="separate"/>
            </w:r>
            <w:r w:rsidRPr="71303E6A" w:rsidR="71303E6A">
              <w:rPr>
                <w:rStyle w:val="Hyperlink"/>
              </w:rPr>
              <w:t>71</w:t>
            </w:r>
            <w:r w:rsidR="71303E6A">
              <w:fldChar w:fldCharType="end"/>
            </w:r>
          </w:hyperlink>
        </w:p>
        <w:p w:rsidR="71303E6A" w:rsidP="71303E6A" w:rsidRDefault="00346C7E" w14:paraId="5EBE3949" w14:textId="00216F26">
          <w:pPr>
            <w:pStyle w:val="TOC3"/>
            <w:tabs>
              <w:tab w:val="clear" w:pos="9350"/>
              <w:tab w:val="right" w:leader="dot" w:pos="9360"/>
            </w:tabs>
            <w:rPr>
              <w:rStyle w:val="Hyperlink"/>
            </w:rPr>
          </w:pPr>
          <w:hyperlink w:anchor="_Toc1318689128">
            <w:r w:rsidRPr="71303E6A" w:rsidR="71303E6A">
              <w:rPr>
                <w:rStyle w:val="Hyperlink"/>
              </w:rPr>
              <w:t>Optical Character Recognition (OCR) : The process of converting images of text or math into actual selectable and discoverable text</w:t>
            </w:r>
            <w:r w:rsidR="71303E6A">
              <w:tab/>
            </w:r>
            <w:r w:rsidR="71303E6A">
              <w:fldChar w:fldCharType="begin"/>
            </w:r>
            <w:r w:rsidR="71303E6A">
              <w:instrText>PAGEREF _Toc1318689128 \h</w:instrText>
            </w:r>
            <w:r w:rsidR="71303E6A">
              <w:fldChar w:fldCharType="separate"/>
            </w:r>
            <w:r w:rsidRPr="71303E6A" w:rsidR="71303E6A">
              <w:rPr>
                <w:rStyle w:val="Hyperlink"/>
              </w:rPr>
              <w:t>71</w:t>
            </w:r>
            <w:r w:rsidR="71303E6A">
              <w:fldChar w:fldCharType="end"/>
            </w:r>
          </w:hyperlink>
        </w:p>
        <w:p w:rsidR="71303E6A" w:rsidP="71303E6A" w:rsidRDefault="00346C7E" w14:paraId="13BF6FE9" w14:textId="2123DAD2">
          <w:pPr>
            <w:pStyle w:val="TOC3"/>
            <w:tabs>
              <w:tab w:val="clear" w:pos="9350"/>
              <w:tab w:val="right" w:leader="dot" w:pos="9360"/>
            </w:tabs>
            <w:rPr>
              <w:rStyle w:val="Hyperlink"/>
            </w:rPr>
          </w:pPr>
          <w:hyperlink w:anchor="_Toc1902110045">
            <w:r w:rsidRPr="71303E6A" w:rsidR="71303E6A">
              <w:rPr>
                <w:rStyle w:val="Hyperlink"/>
              </w:rPr>
              <w:t>Pandoc: a free command line utility that enables the conversion of files from one format to another (e.g., a MS Word file with math is converted to HTML + MathML)</w:t>
            </w:r>
            <w:r w:rsidR="71303E6A">
              <w:tab/>
            </w:r>
            <w:r w:rsidR="71303E6A">
              <w:fldChar w:fldCharType="begin"/>
            </w:r>
            <w:r w:rsidR="71303E6A">
              <w:instrText>PAGEREF _Toc1902110045 \h</w:instrText>
            </w:r>
            <w:r w:rsidR="71303E6A">
              <w:fldChar w:fldCharType="separate"/>
            </w:r>
            <w:r w:rsidRPr="71303E6A" w:rsidR="71303E6A">
              <w:rPr>
                <w:rStyle w:val="Hyperlink"/>
              </w:rPr>
              <w:t>71</w:t>
            </w:r>
            <w:r w:rsidR="71303E6A">
              <w:fldChar w:fldCharType="end"/>
            </w:r>
          </w:hyperlink>
        </w:p>
        <w:p w:rsidR="71303E6A" w:rsidP="71303E6A" w:rsidRDefault="00346C7E" w14:paraId="39F2D309" w14:textId="0262391C">
          <w:pPr>
            <w:pStyle w:val="TOC3"/>
            <w:tabs>
              <w:tab w:val="clear" w:pos="9350"/>
              <w:tab w:val="right" w:leader="dot" w:pos="9360"/>
            </w:tabs>
            <w:rPr>
              <w:rStyle w:val="Hyperlink"/>
            </w:rPr>
          </w:pPr>
          <w:hyperlink w:anchor="_Toc208576831">
            <w:r w:rsidRPr="71303E6A" w:rsidR="71303E6A">
              <w:rPr>
                <w:rStyle w:val="Hyperlink"/>
              </w:rPr>
              <w:t>Publish to Mathpage: A MathType menu item which saves the MS Word file as an HTML document. There are various export options, such as HTML + MathJax</w:t>
            </w:r>
            <w:r w:rsidR="71303E6A">
              <w:tab/>
            </w:r>
            <w:r w:rsidR="71303E6A">
              <w:fldChar w:fldCharType="begin"/>
            </w:r>
            <w:r w:rsidR="71303E6A">
              <w:instrText>PAGEREF _Toc208576831 \h</w:instrText>
            </w:r>
            <w:r w:rsidR="71303E6A">
              <w:fldChar w:fldCharType="separate"/>
            </w:r>
            <w:r w:rsidRPr="71303E6A" w:rsidR="71303E6A">
              <w:rPr>
                <w:rStyle w:val="Hyperlink"/>
              </w:rPr>
              <w:t>71</w:t>
            </w:r>
            <w:r w:rsidR="71303E6A">
              <w:fldChar w:fldCharType="end"/>
            </w:r>
          </w:hyperlink>
          <w:r w:rsidR="71303E6A">
            <w:fldChar w:fldCharType="end"/>
          </w:r>
        </w:p>
      </w:sdtContent>
    </w:sdt>
    <w:p w:rsidR="00C2744A" w:rsidRDefault="00C2744A" w14:paraId="5AC49B89" w14:textId="1D9BE2A9"/>
    <w:p w:rsidR="00165CF7" w:rsidRDefault="00165CF7" w14:paraId="56D9E59C" w14:textId="77777777">
      <w:pPr>
        <w:rPr>
          <w:sz w:val="28"/>
        </w:rPr>
      </w:pPr>
      <w:r>
        <w:br w:type="page"/>
      </w:r>
    </w:p>
    <w:p w:rsidRPr="00F671BA" w:rsidR="004F6AB7" w:rsidRDefault="004F6AB7" w14:paraId="2C8E4E3B" w14:textId="21E2ACC6">
      <w:pPr>
        <w:pStyle w:val="Heading2"/>
      </w:pPr>
      <w:bookmarkStart w:name="_Toc444000599" w:id="5"/>
      <w:r>
        <w:t>Introduction</w:t>
      </w:r>
      <w:bookmarkEnd w:id="5"/>
    </w:p>
    <w:p w:rsidRPr="00F671BA" w:rsidR="00A411F9" w:rsidRDefault="00A411F9" w14:paraId="2CBB1054" w14:textId="19038E66">
      <w:pPr>
        <w:divId w:val="1831749092"/>
      </w:pPr>
      <w:r>
        <w:t xml:space="preserve">This guide has been designed to provide you with an overview of accessible design concepts. Its content is based on the most recent version (2.1) of the World Wide Web Consortium s Web Content Accessibility Guidelines, as they pertain to online course design and digital math content. </w:t>
      </w:r>
      <w:r w:rsidR="07E9E3E9">
        <w:t>The VLC hopes that you will find this handbook and the information here useful.</w:t>
      </w:r>
      <w:r>
        <w:t xml:space="preserve"> </w:t>
      </w:r>
    </w:p>
    <w:p w:rsidRPr="00F671BA" w:rsidR="00A411F9" w:rsidRDefault="00A411F9" w14:paraId="5EB40DC3" w14:textId="623A3448">
      <w:pPr>
        <w:divId w:val="1831749092"/>
      </w:pPr>
      <w:r w:rsidRPr="6E8A74C0">
        <w:t xml:space="preserve">This handbook is a guide to authoring accessible math content. This is a living document, and we will update as we research, gather data, and learn new tools and techniques for authoring accessible math content. While we have ideas in mind for future </w:t>
      </w:r>
      <w:r w:rsidRPr="53FA5BFE">
        <w:t>updates,</w:t>
      </w:r>
      <w:r w:rsidRPr="6E8A74C0">
        <w:t xml:space="preserve"> we would love your feedback and suggestions. Please email the center and offer your feedback and suggestions at pdcenter@waketech.edu.</w:t>
      </w:r>
    </w:p>
    <w:p w:rsidRPr="00F671BA" w:rsidR="00A411F9" w:rsidRDefault="00A411F9" w14:paraId="3E693D18" w14:textId="461FF0CF">
      <w:pPr>
        <w:divId w:val="1831749092"/>
      </w:pPr>
      <w:r w:rsidRPr="53FA5BFE">
        <w:t xml:space="preserve">Please contact us if you would like training in math or any accessibility or distance learning topic. We can be reached at </w:t>
      </w:r>
      <w:hyperlink w:tgtFrame="_blank" w:history="1" r:id="rId9">
        <w:r w:rsidRPr="00F671BA">
          <w:rPr>
            <w:rStyle w:val="Hyperlink"/>
            <w:rFonts w:cs="Arial"/>
          </w:rPr>
          <w:t>daevans3@waketech.edu</w:t>
        </w:r>
      </w:hyperlink>
      <w:r w:rsidRPr="53FA5BFE">
        <w:t xml:space="preserve"> or by phone at (919) 866-5636</w:t>
      </w:r>
    </w:p>
    <w:p w:rsidR="00293E09" w:rsidRDefault="00A411F9" w14:paraId="437D7E3B" w14:textId="526614F5">
      <w:r w:rsidRPr="00F671BA">
        <w:t xml:space="preserve">You can also visit the </w:t>
      </w:r>
      <w:hyperlink w:tgtFrame="_blank" w:history="1" r:id="rId10">
        <w:r w:rsidRPr="00F671BA">
          <w:rPr>
            <w:rStyle w:val="Hyperlink"/>
            <w:rFonts w:cs="Arial"/>
          </w:rPr>
          <w:t>VLC website</w:t>
        </w:r>
      </w:hyperlink>
      <w:r w:rsidRPr="00F671BA">
        <w:t xml:space="preserve"> to see the services offered by all three VLC Centers.</w:t>
      </w:r>
    </w:p>
    <w:p w:rsidR="00322476" w:rsidRDefault="00322476" w14:paraId="02E34D1C" w14:textId="77777777">
      <w:r>
        <w:br w:type="page"/>
      </w:r>
    </w:p>
    <w:p w:rsidR="00561650" w:rsidRDefault="00AA60F6" w14:paraId="33452677" w14:textId="0FB616D1">
      <w:pPr>
        <w:pStyle w:val="Heading2"/>
      </w:pPr>
      <w:bookmarkStart w:name="_Toc488594957" w:id="6"/>
      <w:r>
        <w:t>What is Accessible Math</w:t>
      </w:r>
      <w:bookmarkEnd w:id="6"/>
      <w:r w:rsidR="008F3C1B">
        <w:t xml:space="preserve"> </w:t>
      </w:r>
    </w:p>
    <w:p w:rsidRPr="00422E2D" w:rsidR="00422E2D" w:rsidRDefault="00422E2D" w14:paraId="10C71F92" w14:textId="679AD7DB">
      <w:r w:rsidRPr="00F671BA">
        <w:rPr>
          <w:noProof/>
        </w:rPr>
        <w:drawing>
          <wp:inline distT="0" distB="0" distL="0" distR="0" wp14:anchorId="3A57E040" wp14:editId="11445E86">
            <wp:extent cx="3382896" cy="822960"/>
            <wp:effectExtent l="152400" t="152400" r="370205" b="358140"/>
            <wp:docPr id="74" name="Picture 74"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ln>
                      <a:noFill/>
                    </a:ln>
                    <a:effectLst>
                      <a:outerShdw blurRad="292100" dist="139700" dir="2700000" algn="tl" rotWithShape="0">
                        <a:srgbClr val="333333">
                          <a:alpha val="65000"/>
                        </a:srgbClr>
                      </a:outerShdw>
                    </a:effectLst>
                  </pic:spPr>
                </pic:pic>
              </a:graphicData>
            </a:graphic>
          </wp:inline>
        </w:drawing>
      </w:r>
    </w:p>
    <w:p w:rsidRPr="00F671BA" w:rsidR="006A09E2" w:rsidRDefault="00C8506D" w14:paraId="58B516F2" w14:textId="4D98E99C">
      <w:r>
        <w:t xml:space="preserve">Accessible Math is math that everyone can perceive, interact with and explore. </w:t>
      </w:r>
      <w:r w:rsidRPr="00F671BA" w:rsidR="006A09E2">
        <w:t>With this definition in mind, it should be clear that accessible math is not simply an electronic format that someone can access on a computer, without needing recourse to a book. Accessible in that sense simply refers to the availability of content on a computer, not a physical medium.</w:t>
      </w:r>
    </w:p>
    <w:p w:rsidRPr="00F671BA" w:rsidR="00C9656B" w:rsidRDefault="00C9656B" w14:paraId="3038EA03" w14:textId="57961203">
      <w:r w:rsidRPr="00F671BA">
        <w:t xml:space="preserve">No, accessible math may not be electronic at all; in fact, for higher levels of math, especially disciplines that use lots of graphs, an accessible version would be tactile, </w:t>
      </w:r>
      <w:r w:rsidRPr="00F671BA">
        <w:rPr>
          <w:i/>
          <w:iCs/>
        </w:rPr>
        <w:t xml:space="preserve">not </w:t>
      </w:r>
      <w:r w:rsidRPr="00F671BA">
        <w:t xml:space="preserve">electronic! An accessible version of the physics theorem would include perhaps a 3-D model of what the theorem entails in its application in space. </w:t>
      </w:r>
      <w:r w:rsidRPr="00F671BA">
        <w:rPr>
          <w:i/>
          <w:iCs/>
        </w:rPr>
        <w:t xml:space="preserve">Feeling </w:t>
      </w:r>
      <w:r w:rsidRPr="00F671BA">
        <w:t>the theorem</w:t>
      </w:r>
      <w:r w:rsidR="006B0087">
        <w:t>’</w:t>
      </w:r>
      <w:r w:rsidRPr="00F671BA">
        <w:t>s impact in the physical dimension would be the accessible way to communicate that idea to someone who is visually impaired.</w:t>
      </w:r>
    </w:p>
    <w:p w:rsidRPr="00F671BA" w:rsidR="00AB595D" w:rsidRDefault="00AB595D" w14:paraId="25C5A131" w14:textId="77777777">
      <w:r w:rsidRPr="00F671BA">
        <w:t>Accessible Math Examples</w:t>
      </w:r>
    </w:p>
    <w:p w:rsidRPr="00F671BA" w:rsidR="006B57D6" w:rsidRDefault="006B57D6" w14:paraId="0DA13EF5" w14:textId="333DDEDF">
      <w:r w:rsidRPr="00F671BA">
        <w:t>Here are some examples of accessible versions of math.</w:t>
      </w:r>
    </w:p>
    <w:p w:rsidRPr="00F671BA" w:rsidR="006B57D6" w:rsidRDefault="006B57D6" w14:paraId="0BC0B12A" w14:textId="696AABE4">
      <w:r w:rsidR="2EC14CCC">
        <w:rPr/>
        <w:t>Each example will show how the definition of accessible math makes sense in how people access STEM content.</w:t>
      </w:r>
    </w:p>
    <w:p w:rsidRPr="00F671BA" w:rsidR="006B57D6" w:rsidRDefault="006B57D6" w14:paraId="69B4B472" w14:textId="7299C599">
      <w:r w:rsidRPr="00F671BA">
        <w:t>Perceivable – Examples</w:t>
      </w:r>
    </w:p>
    <w:p w:rsidRPr="00F671BA" w:rsidR="006B57D6" w:rsidRDefault="006B57D6" w14:paraId="0CBD7335" w14:textId="77777777">
      <w:r w:rsidRPr="00F671BA">
        <w:t>Inaccessible</w:t>
      </w:r>
    </w:p>
    <w:p w:rsidRPr="00F671BA" w:rsidR="006B57D6" w:rsidRDefault="006B57D6" w14:paraId="275E2539" w14:textId="151D7A7E">
      <w:r w:rsidRPr="00F671BA">
        <w:rPr>
          <w:noProof/>
        </w:rPr>
        <w:drawing>
          <wp:inline distT="0" distB="0" distL="0" distR="0" wp14:anchorId="4CEE0C51" wp14:editId="4BB68DB8">
            <wp:extent cx="3382896" cy="822960"/>
            <wp:effectExtent l="0" t="0" r="8255" b="0"/>
            <wp:docPr id="1" name="Picture 1" descr="Screen capture of a piecewi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of a piecewise fun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2896" cy="822960"/>
                    </a:xfrm>
                    <a:prstGeom prst="rect">
                      <a:avLst/>
                    </a:prstGeom>
                    <a:noFill/>
                    <a:ln>
                      <a:noFill/>
                    </a:ln>
                  </pic:spPr>
                </pic:pic>
              </a:graphicData>
            </a:graphic>
          </wp:inline>
        </w:drawing>
      </w:r>
    </w:p>
    <w:p w:rsidRPr="00F671BA" w:rsidR="004A2094" w:rsidRDefault="004A2094" w14:paraId="50575B13" w14:textId="6E38A30C">
      <w:r w:rsidRPr="00F671BA">
        <w:t xml:space="preserve">The math expression is a picture. You cannot select the math components. It is not readable by assistive technologies. It is </w:t>
      </w:r>
      <w:r w:rsidRPr="00F671BA">
        <w:rPr>
          <w:i/>
          <w:iCs/>
        </w:rPr>
        <w:t>not</w:t>
      </w:r>
      <w:r w:rsidRPr="00F671BA">
        <w:t xml:space="preserve"> </w:t>
      </w:r>
      <w:r w:rsidRPr="00F671BA" w:rsidR="00D12AE9">
        <w:t>perceivable.</w:t>
      </w:r>
    </w:p>
    <w:p w:rsidRPr="00F671BA" w:rsidR="004A2094" w:rsidRDefault="004A2094" w14:paraId="3108494C" w14:textId="77777777">
      <w:r w:rsidRPr="00F671BA">
        <w:t>Accessible</w:t>
      </w:r>
    </w:p>
    <w:p w:rsidRPr="00F671BA" w:rsidR="004A2094" w:rsidRDefault="004A2094" w14:paraId="7AEE4D57" w14:textId="77777777">
      <w:r w:rsidRPr="00F671BA">
        <w:rPr>
          <w:noProof/>
        </w:rPr>
        <w:drawing>
          <wp:inline distT="0" distB="0" distL="0" distR="0" wp14:anchorId="1FFE1903" wp14:editId="63186A15">
            <wp:extent cx="3022126" cy="822960"/>
            <wp:effectExtent l="0" t="0" r="6985" b="0"/>
            <wp:docPr id="2" name="Picture 2" descr="Math equation formatted using MS Word's built-in equation editor. One of the elements in the equ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th equation formatted using MS Word's built-in equation editor. One of the elements in the equation i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126" cy="822960"/>
                    </a:xfrm>
                    <a:prstGeom prst="rect">
                      <a:avLst/>
                    </a:prstGeom>
                    <a:noFill/>
                    <a:ln>
                      <a:noFill/>
                    </a:ln>
                  </pic:spPr>
                </pic:pic>
              </a:graphicData>
            </a:graphic>
          </wp:inline>
        </w:drawing>
      </w:r>
    </w:p>
    <w:p w:rsidRPr="00F671BA" w:rsidR="004A2094" w:rsidRDefault="004A2094" w14:paraId="51233106" w14:textId="77777777">
      <w:r w:rsidRPr="00F671BA">
        <w:t xml:space="preserve">The math expression is authored using Microsoft Word. The variable </w:t>
      </w:r>
      <w:r w:rsidRPr="00F671BA">
        <w:rPr>
          <w:i/>
          <w:iCs/>
        </w:rPr>
        <w:t xml:space="preserve">x </w:t>
      </w:r>
      <w:r w:rsidRPr="00F671BA">
        <w:t xml:space="preserve">is highlighted to indicate that you can select the math components. It is readable by assistive technologies. It </w:t>
      </w:r>
      <w:r w:rsidRPr="00F671BA">
        <w:rPr>
          <w:i/>
          <w:iCs/>
        </w:rPr>
        <w:t>is</w:t>
      </w:r>
      <w:r w:rsidRPr="00F671BA">
        <w:t xml:space="preserve"> perceivable.</w:t>
      </w:r>
    </w:p>
    <w:p w:rsidRPr="00F671BA" w:rsidR="003B4B39" w:rsidP="00B02BB8" w:rsidRDefault="003B4B39" w14:paraId="5DC0B588" w14:textId="1EA9A40D">
      <w:pPr>
        <w:pStyle w:val="Heading3"/>
        <w:divId w:val="450704778"/>
      </w:pPr>
      <w:bookmarkStart w:name="_Toc624849058" w:id="7"/>
      <w:r>
        <w:t>Interactive - Examples</w:t>
      </w:r>
      <w:bookmarkEnd w:id="7"/>
    </w:p>
    <w:p w:rsidRPr="00F671BA" w:rsidR="003B4B39" w:rsidP="00796E83" w:rsidRDefault="003B4B39" w14:paraId="450114D2" w14:textId="77777777">
      <w:pPr>
        <w:divId w:val="450704778"/>
        <w:rPr>
          <w:rFonts w:eastAsiaTheme="minorEastAsia"/>
        </w:rPr>
      </w:pPr>
      <w:r w:rsidRPr="00F671BA">
        <w:t>Inaccessible</w:t>
      </w:r>
    </w:p>
    <w:p w:rsidRPr="00F671BA" w:rsidR="003B4B39" w:rsidP="00796E83" w:rsidRDefault="003B4B39" w14:paraId="5588A424" w14:textId="77777777">
      <w:pPr>
        <w:divId w:val="450704778"/>
      </w:pPr>
      <w:r w:rsidRPr="00F671BA">
        <w:rPr>
          <w:noProof/>
        </w:rPr>
        <w:drawing>
          <wp:inline distT="0" distB="0" distL="0" distR="0" wp14:anchorId="3B91F43B" wp14:editId="3966042E">
            <wp:extent cx="5568696" cy="836213"/>
            <wp:effectExtent l="0" t="0" r="0" b="2540"/>
            <wp:docPr id="49" name="Picture 49" descr="A piecewise function displayed on the left is encoded as an image with LaTeX alternative text, as pictu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ecewise function displayed on the left is encoded as an image with LaTeX alternative text, as pictured on the 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696" cy="836213"/>
                    </a:xfrm>
                    <a:prstGeom prst="rect">
                      <a:avLst/>
                    </a:prstGeom>
                    <a:noFill/>
                    <a:ln>
                      <a:noFill/>
                    </a:ln>
                  </pic:spPr>
                </pic:pic>
              </a:graphicData>
            </a:graphic>
          </wp:inline>
        </w:drawing>
      </w:r>
    </w:p>
    <w:p w:rsidRPr="00F671BA" w:rsidR="003B4B39" w:rsidP="00796E83" w:rsidRDefault="003B4B39" w14:paraId="760DC979" w14:textId="77777777">
      <w:pPr>
        <w:divId w:val="450704778"/>
      </w:pPr>
      <w:r w:rsidRPr="00F671BA">
        <w:t xml:space="preserve">The math is a picture which includes an alternative text description in LaTeX (see text after alt= attribute). The math is perceivable to students who know LaTeX but students cannot use assistive technologies to move up, down, left, or right to explore the equation. It is </w:t>
      </w:r>
      <w:r w:rsidRPr="00F671BA">
        <w:rPr>
          <w:i/>
          <w:iCs/>
        </w:rPr>
        <w:t>not</w:t>
      </w:r>
      <w:r w:rsidRPr="00F671BA">
        <w:t xml:space="preserve"> an interactive equation.</w:t>
      </w:r>
    </w:p>
    <w:p w:rsidRPr="00F671BA" w:rsidR="003B4B39" w:rsidP="00796E83" w:rsidRDefault="003B4B39" w14:paraId="09F72357" w14:textId="77777777">
      <w:pPr>
        <w:divId w:val="450704778"/>
      </w:pPr>
      <w:r w:rsidRPr="00F671BA">
        <w:t>Accessible</w:t>
      </w:r>
    </w:p>
    <w:p w:rsidRPr="00F671BA" w:rsidR="003B4B39" w:rsidP="00796E83" w:rsidRDefault="003B4B39" w14:paraId="69138829" w14:textId="77777777">
      <w:pPr>
        <w:divId w:val="450704778"/>
      </w:pPr>
      <w:r w:rsidRPr="00F671BA">
        <w:rPr>
          <w:noProof/>
        </w:rPr>
        <w:drawing>
          <wp:inline distT="0" distB="0" distL="0" distR="0" wp14:anchorId="3CD5D1C9" wp14:editId="5D4DB49A">
            <wp:extent cx="5568696" cy="1123141"/>
            <wp:effectExtent l="0" t="0" r="0" b="1270"/>
            <wp:docPr id="50" name="Picture 50" descr="A piecewise function is displayed on top with a text equivalent pict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ecewise function is displayed on top with a text equivalent picture be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696" cy="1123141"/>
                    </a:xfrm>
                    <a:prstGeom prst="rect">
                      <a:avLst/>
                    </a:prstGeom>
                    <a:noFill/>
                    <a:ln>
                      <a:noFill/>
                    </a:ln>
                  </pic:spPr>
                </pic:pic>
              </a:graphicData>
            </a:graphic>
          </wp:inline>
        </w:drawing>
      </w:r>
    </w:p>
    <w:p w:rsidRPr="00F671BA" w:rsidR="003B4B39" w:rsidP="00796E83" w:rsidRDefault="003B4B39" w14:paraId="2D5B78A5" w14:textId="63C9DC26">
      <w:pPr>
        <w:divId w:val="450704778"/>
      </w:pPr>
      <w:r w:rsidRPr="00F671BA">
        <w:t xml:space="preserve">The math is rendered using the JavaScript library MathJax, which allows exploration of the </w:t>
      </w:r>
      <w:r w:rsidRPr="00F671BA" w:rsidR="006A081D">
        <w:t>different levels</w:t>
      </w:r>
      <w:r w:rsidRPr="00F671BA">
        <w:t xml:space="preserve"> of the math equation by using a shortcut. It </w:t>
      </w:r>
      <w:r w:rsidRPr="00F671BA">
        <w:rPr>
          <w:i/>
          <w:iCs/>
        </w:rPr>
        <w:t>is</w:t>
      </w:r>
      <w:r w:rsidRPr="00F671BA">
        <w:t xml:space="preserve"> an interactive equation.</w:t>
      </w:r>
    </w:p>
    <w:p w:rsidRPr="00F671BA" w:rsidR="003B4B39" w:rsidP="00B02BB8" w:rsidRDefault="003B4B39" w14:paraId="29300D10" w14:textId="273C525D">
      <w:pPr>
        <w:pStyle w:val="Heading3"/>
        <w:divId w:val="450704778"/>
      </w:pPr>
      <w:bookmarkStart w:name="_Toc956280537" w:id="8"/>
      <w:r>
        <w:t>Understandable - Examples</w:t>
      </w:r>
      <w:bookmarkEnd w:id="8"/>
    </w:p>
    <w:p w:rsidRPr="00F671BA" w:rsidR="003B4B39" w:rsidP="00796E83" w:rsidRDefault="003B4B39" w14:paraId="3371DE5A" w14:textId="520F93BE">
      <w:pPr>
        <w:divId w:val="450704778"/>
        <w:rPr>
          <w:rFonts w:eastAsiaTheme="minorEastAsia"/>
        </w:rPr>
      </w:pPr>
      <w:r w:rsidRPr="00F671BA">
        <w:t xml:space="preserve">In this example, </w:t>
      </w:r>
      <w:r w:rsidRPr="00F671BA">
        <w:rPr>
          <w:noProof/>
        </w:rPr>
        <w:drawing>
          <wp:inline distT="0" distB="0" distL="0" distR="0" wp14:anchorId="653E8354" wp14:editId="7630C22A">
            <wp:extent cx="200660" cy="256540"/>
            <wp:effectExtent l="0" t="0" r="8890" b="0"/>
            <wp:docPr id="51" name="Picture 51"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6A081D">
        <w:t xml:space="preserve"> </w:t>
      </w:r>
      <w:r w:rsidRPr="00F671BA">
        <w:t>is written on the board and the teacher communicates it in one of the following ways.</w:t>
      </w:r>
    </w:p>
    <w:p w:rsidRPr="00F671BA" w:rsidR="003B4B39" w:rsidP="00796E83" w:rsidRDefault="003B4B39" w14:paraId="326BFDBC" w14:textId="77777777">
      <w:pPr>
        <w:divId w:val="450704778"/>
      </w:pPr>
      <w:r w:rsidRPr="00F671BA">
        <w:t>Inaccessible</w:t>
      </w:r>
    </w:p>
    <w:p w:rsidRPr="00F671BA" w:rsidR="003B4B39" w:rsidP="00796E83" w:rsidRDefault="003B4B39" w14:paraId="73F1E35F" w14:textId="33BBF5DC">
      <w:pPr>
        <w:divId w:val="450704778"/>
      </w:pPr>
      <w:r w:rsidRPr="00F671BA">
        <w:t xml:space="preserve">The teacher says, </w:t>
      </w:r>
      <w:r w:rsidR="00283D43">
        <w:t>“A</w:t>
      </w:r>
      <w:r w:rsidRPr="00F671BA">
        <w:t xml:space="preserve"> plus B over C</w:t>
      </w:r>
      <w:r w:rsidR="00283D43">
        <w:t>”</w:t>
      </w:r>
      <w:r w:rsidRPr="00F671BA">
        <w:t xml:space="preserve">. This is confusing because the visually impaired student is not sure whether the teacher is saying </w:t>
      </w:r>
      <w:r w:rsidRPr="00F671BA">
        <w:rPr>
          <w:noProof/>
        </w:rPr>
        <w:drawing>
          <wp:inline distT="0" distB="0" distL="0" distR="0" wp14:anchorId="2086C8E6" wp14:editId="4EDB537F">
            <wp:extent cx="200660" cy="256540"/>
            <wp:effectExtent l="0" t="0" r="8890" b="0"/>
            <wp:docPr id="52" name="Picture 52" descr="a plus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lus b divided by 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00283D43">
        <w:t xml:space="preserve"> </w:t>
      </w:r>
      <w:r w:rsidRPr="00F671BA">
        <w:t xml:space="preserve">or </w:t>
      </w:r>
      <w:r w:rsidRPr="00F671BA">
        <w:rPr>
          <w:noProof/>
        </w:rPr>
        <w:drawing>
          <wp:inline distT="0" distB="0" distL="0" distR="0" wp14:anchorId="41974E5A" wp14:editId="748506A2">
            <wp:extent cx="313055" cy="256540"/>
            <wp:effectExtent l="0" t="0" r="0" b="0"/>
            <wp:docPr id="53" name="Picture 53" descr="a + (b divided b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 (b divided by 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055" cy="256540"/>
                    </a:xfrm>
                    <a:prstGeom prst="rect">
                      <a:avLst/>
                    </a:prstGeom>
                    <a:noFill/>
                    <a:ln>
                      <a:noFill/>
                    </a:ln>
                  </pic:spPr>
                </pic:pic>
              </a:graphicData>
            </a:graphic>
          </wp:inline>
        </w:drawing>
      </w:r>
      <w:r w:rsidRPr="00F671BA">
        <w:t xml:space="preserve">. The math is </w:t>
      </w:r>
      <w:r w:rsidRPr="00F671BA">
        <w:rPr>
          <w:i/>
          <w:iCs/>
        </w:rPr>
        <w:t>not</w:t>
      </w:r>
      <w:r w:rsidRPr="00F671BA">
        <w:t xml:space="preserve"> understandable.</w:t>
      </w:r>
    </w:p>
    <w:p w:rsidRPr="00F671BA" w:rsidR="003B4B39" w:rsidP="00796E83" w:rsidRDefault="003B4B39" w14:paraId="21AC97B1" w14:textId="77777777">
      <w:pPr>
        <w:divId w:val="450704778"/>
      </w:pPr>
      <w:r w:rsidRPr="00F671BA">
        <w:t>Accessible</w:t>
      </w:r>
    </w:p>
    <w:p w:rsidRPr="00F671BA" w:rsidR="003B4B39" w:rsidP="00796E83" w:rsidRDefault="003B4B39" w14:paraId="75443598" w14:textId="52195319">
      <w:pPr>
        <w:divId w:val="450704778"/>
      </w:pPr>
      <w:r w:rsidRPr="00F671BA">
        <w:t>The teacher says</w:t>
      </w:r>
      <w:r w:rsidRPr="00F671BA" w:rsidR="00283D43">
        <w:t xml:space="preserve">, </w:t>
      </w:r>
      <w:r w:rsidR="00283D43">
        <w:t>“</w:t>
      </w:r>
      <w:r w:rsidRPr="00F671BA">
        <w:t xml:space="preserve">a fraction whose numerator is a plus b and whose denominator is </w:t>
      </w:r>
      <w:r w:rsidRPr="00F671BA" w:rsidR="00283D43">
        <w:t>c</w:t>
      </w:r>
      <w:r w:rsidR="00283D43">
        <w:t>”</w:t>
      </w:r>
      <w:r w:rsidRPr="00F671BA">
        <w:t xml:space="preserve">. This way of communicating math is unambiguous. The teacher is referring to </w:t>
      </w:r>
      <w:r w:rsidRPr="00F671BA">
        <w:rPr>
          <w:noProof/>
        </w:rPr>
        <w:drawing>
          <wp:inline distT="0" distB="0" distL="0" distR="0" wp14:anchorId="412F6895" wp14:editId="67966C1B">
            <wp:extent cx="200660" cy="256540"/>
            <wp:effectExtent l="0" t="0" r="8890" b="0"/>
            <wp:docPr id="54" name="Picture 54" descr="(a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 b)/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 cy="256540"/>
                    </a:xfrm>
                    <a:prstGeom prst="rect">
                      <a:avLst/>
                    </a:prstGeom>
                    <a:noFill/>
                    <a:ln>
                      <a:noFill/>
                    </a:ln>
                  </pic:spPr>
                </pic:pic>
              </a:graphicData>
            </a:graphic>
          </wp:inline>
        </w:drawing>
      </w:r>
      <w:r w:rsidRPr="00F671BA">
        <w:t>. The math is understandable.</w:t>
      </w:r>
    </w:p>
    <w:p w:rsidRPr="00F671BA" w:rsidR="003B4B39" w:rsidRDefault="003B4B39" w14:paraId="3C336603" w14:textId="519E1F60">
      <w:r w:rsidRPr="00F671BA">
        <w:t xml:space="preserve">Note: Another instance of an unintelligible math concept is when </w:t>
      </w:r>
      <w:r w:rsidRPr="00F671BA" w:rsidR="002C3B1F">
        <w:t>math</w:t>
      </w:r>
      <w:r w:rsidRPr="00F671BA">
        <w:t xml:space="preserve"> cannot be explored as a tactile graphic or 3D model but only through hearing, e.g., a theorem in a physics course.</w:t>
      </w:r>
    </w:p>
    <w:p w:rsidRPr="00F671BA" w:rsidR="00314CCE" w:rsidRDefault="00782277" w14:paraId="6E3D6BEE" w14:textId="12853E86">
      <w:r>
        <w:t>The</w:t>
      </w:r>
      <w:r w:rsidRPr="00F671BA" w:rsidR="00314CCE">
        <w:t xml:space="preserve"> formats you adopt will depend on a variety of factors, including:</w:t>
      </w:r>
    </w:p>
    <w:p w:rsidRPr="00480DA2" w:rsidR="002049F3" w:rsidP="00083663" w:rsidRDefault="006225E1" w14:paraId="21DA6857" w14:textId="1CBC5DD1">
      <w:pPr>
        <w:pStyle w:val="ListParagraph"/>
        <w:numPr>
          <w:ilvl w:val="0"/>
          <w:numId w:val="6"/>
        </w:numPr>
      </w:pPr>
      <w:r w:rsidRPr="00480DA2">
        <w:t>W</w:t>
      </w:r>
      <w:r w:rsidRPr="00480DA2" w:rsidR="002049F3">
        <w:t xml:space="preserve">hat content your students need, </w:t>
      </w:r>
    </w:p>
    <w:p w:rsidRPr="00480DA2" w:rsidR="002049F3" w:rsidP="00083663" w:rsidRDefault="006225E1" w14:paraId="018470F4" w14:textId="0167EB2E">
      <w:pPr>
        <w:pStyle w:val="ListParagraph"/>
        <w:numPr>
          <w:ilvl w:val="0"/>
          <w:numId w:val="6"/>
        </w:numPr>
      </w:pPr>
      <w:r w:rsidRPr="00480DA2">
        <w:t>W</w:t>
      </w:r>
      <w:r w:rsidRPr="00480DA2" w:rsidR="002049F3">
        <w:t xml:space="preserve">hat documents you already have, </w:t>
      </w:r>
    </w:p>
    <w:p w:rsidRPr="00480DA2" w:rsidR="002049F3" w:rsidP="00083663" w:rsidRDefault="006225E1" w14:paraId="1EDB8A4E" w14:textId="0AB5E56F">
      <w:pPr>
        <w:pStyle w:val="ListParagraph"/>
        <w:numPr>
          <w:ilvl w:val="0"/>
          <w:numId w:val="6"/>
        </w:numPr>
      </w:pPr>
      <w:r w:rsidRPr="00480DA2">
        <w:t>W</w:t>
      </w:r>
      <w:r w:rsidRPr="00480DA2" w:rsidR="002049F3">
        <w:t xml:space="preserve">hat tools you may be familiar with, or </w:t>
      </w:r>
    </w:p>
    <w:p w:rsidRPr="00480DA2" w:rsidR="002049F3" w:rsidP="00083663" w:rsidRDefault="00111B04" w14:paraId="771639F6" w14:textId="7F2F7CC2">
      <w:pPr>
        <w:pStyle w:val="ListParagraph"/>
        <w:numPr>
          <w:ilvl w:val="0"/>
          <w:numId w:val="6"/>
        </w:numPr>
      </w:pPr>
      <w:r w:rsidRPr="00480DA2">
        <w:t>Ho</w:t>
      </w:r>
      <w:r w:rsidRPr="00480DA2" w:rsidR="002049F3">
        <w:t>w much money you can spend</w:t>
      </w:r>
      <w:r w:rsidRPr="00480DA2">
        <w:t>?</w:t>
      </w:r>
    </w:p>
    <w:p w:rsidRPr="00F671BA" w:rsidR="004D03C1" w:rsidP="00B02BB8" w:rsidRDefault="004D03C1" w14:paraId="6F47C88D" w14:textId="1A978325">
      <w:pPr>
        <w:pStyle w:val="Heading3"/>
        <w:divId w:val="1164390715"/>
      </w:pPr>
      <w:bookmarkStart w:name="_Toc1573480032" w:id="9"/>
      <w:r>
        <w:t>What Your Students Need</w:t>
      </w:r>
      <w:bookmarkEnd w:id="9"/>
    </w:p>
    <w:p w:rsidRPr="00F671BA" w:rsidR="004D03C1" w:rsidP="00796E83" w:rsidRDefault="004D03C1" w14:paraId="2FE5AF80" w14:textId="257B8BAB">
      <w:pPr>
        <w:divId w:val="1164390715"/>
        <w:rPr>
          <w:rFonts w:eastAsiaTheme="minorEastAsia"/>
        </w:rPr>
      </w:pPr>
      <w:r w:rsidRPr="00F671BA">
        <w:t xml:space="preserve">In your efforts to create the most accessible course possible, we recommend creating text-based documents that can be read by </w:t>
      </w:r>
      <w:r w:rsidRPr="00F671BA" w:rsidR="00335435">
        <w:t xml:space="preserve">your </w:t>
      </w:r>
      <w:r w:rsidRPr="00F671BA">
        <w:t>students</w:t>
      </w:r>
      <w:r w:rsidR="00283D43">
        <w:t xml:space="preserve">’ </w:t>
      </w:r>
      <w:r w:rsidRPr="00F671BA">
        <w:t>assistive technolog</w:t>
      </w:r>
      <w:r w:rsidRPr="00F671BA" w:rsidR="00712CE1">
        <w:t>y</w:t>
      </w:r>
      <w:r w:rsidRPr="00F671BA">
        <w:t xml:space="preserve">. </w:t>
      </w:r>
    </w:p>
    <w:p w:rsidRPr="00F671BA" w:rsidR="004D03C1" w:rsidP="00796E83" w:rsidRDefault="004D03C1" w14:paraId="198A9918" w14:textId="77777777">
      <w:pPr>
        <w:divId w:val="1164390715"/>
      </w:pPr>
      <w:r w:rsidRPr="00F671BA">
        <w:t xml:space="preserve">A text-based document is a document that has real text, not pictures of text. For STEM materials, the math is encoded in a math notation format such as LaTeX, MathML, or ASCII Math, which can be converted by machines. </w:t>
      </w:r>
    </w:p>
    <w:p w:rsidRPr="00F671BA" w:rsidR="00F62DED" w:rsidRDefault="004D03C1" w14:paraId="157625BB" w14:textId="0FA9F897">
      <w:r w:rsidRPr="00F671BA">
        <w:t>Speak directly with your students to find out which format of a document they prefer to read.</w:t>
      </w:r>
    </w:p>
    <w:p w:rsidRPr="00F671BA" w:rsidR="00A43857" w:rsidRDefault="00A43857" w14:paraId="20F0DFDD" w14:textId="443412B7">
      <w:pPr>
        <w:pStyle w:val="Heading2"/>
        <w:divId w:val="856966700"/>
      </w:pPr>
      <w:bookmarkStart w:name="_Toc451493720" w:id="10"/>
      <w:r>
        <w:t>Text-Based Formats</w:t>
      </w:r>
      <w:bookmarkEnd w:id="10"/>
    </w:p>
    <w:p w:rsidRPr="00F671BA" w:rsidR="00A43857" w:rsidP="00796E83" w:rsidRDefault="00A43857" w14:paraId="53C8EF23" w14:textId="05409293">
      <w:pPr>
        <w:divId w:val="856966700"/>
        <w:rPr>
          <w:rFonts w:eastAsiaTheme="minorEastAsia"/>
        </w:rPr>
      </w:pPr>
      <w:r w:rsidRPr="00F671BA">
        <w:t xml:space="preserve">While there are a variety of text-based document types available, the formats </w:t>
      </w:r>
      <w:r w:rsidR="00106A1E">
        <w:t>listed below</w:t>
      </w:r>
      <w:r w:rsidRPr="00F671BA" w:rsidR="00106A1E">
        <w:t xml:space="preserve"> </w:t>
      </w:r>
      <w:r w:rsidRPr="00F671BA">
        <w:t>can be made most accessible in the STEM field:</w:t>
      </w:r>
    </w:p>
    <w:p w:rsidRPr="00F671BA" w:rsidR="00A43857" w:rsidP="00083663" w:rsidRDefault="00A43857" w14:paraId="5E8AE0FD" w14:textId="1943B765">
      <w:pPr>
        <w:pStyle w:val="ListParagraph"/>
        <w:numPr>
          <w:ilvl w:val="0"/>
          <w:numId w:val="12"/>
        </w:numPr>
        <w:divId w:val="856966700"/>
      </w:pPr>
      <w:r w:rsidRPr="00F671BA">
        <w:t>Microsoft Word (DOCX)</w:t>
      </w:r>
    </w:p>
    <w:p w:rsidRPr="00F671BA" w:rsidR="00A43857" w:rsidP="00083663" w:rsidRDefault="00A43857" w14:paraId="10E62A7F" w14:textId="55DF54B0">
      <w:pPr>
        <w:pStyle w:val="ListParagraph"/>
        <w:numPr>
          <w:ilvl w:val="0"/>
          <w:numId w:val="12"/>
        </w:numPr>
        <w:divId w:val="856966700"/>
      </w:pPr>
      <w:r w:rsidRPr="00F671BA">
        <w:t>Web Page (HTML)</w:t>
      </w:r>
    </w:p>
    <w:p w:rsidRPr="00F671BA" w:rsidR="00A43857" w:rsidP="00083663" w:rsidRDefault="00A43857" w14:paraId="68F902C8" w14:textId="73C0CA36">
      <w:pPr>
        <w:pStyle w:val="ListParagraph"/>
        <w:numPr>
          <w:ilvl w:val="0"/>
          <w:numId w:val="12"/>
        </w:numPr>
        <w:divId w:val="856966700"/>
      </w:pPr>
      <w:r w:rsidRPr="00F671BA">
        <w:t>eBook (EPUB)</w:t>
      </w:r>
    </w:p>
    <w:p w:rsidRPr="00F671BA" w:rsidR="00A43857" w:rsidRDefault="00A43857" w14:paraId="312575A9" w14:textId="3DB5F66B">
      <w:r>
        <w:t>Note</w:t>
      </w:r>
      <w:r w:rsidR="00435A02">
        <w:t>:</w:t>
      </w:r>
      <w:r>
        <w:t xml:space="preserve"> </w:t>
      </w:r>
      <w:r w:rsidR="00435A02">
        <w:t>W</w:t>
      </w:r>
      <w:r>
        <w:t xml:space="preserve">e do </w:t>
      </w:r>
      <w:r w:rsidRPr="75C1334B">
        <w:rPr>
          <w:i/>
          <w:iCs/>
        </w:rPr>
        <w:t>not</w:t>
      </w:r>
      <w:r>
        <w:t xml:space="preserve"> recommend PDF as a</w:t>
      </w:r>
      <w:r w:rsidR="00A3401E">
        <w:t>n accessible</w:t>
      </w:r>
      <w:r>
        <w:t xml:space="preserve"> format. </w:t>
      </w:r>
      <w:r w:rsidR="00A3401E">
        <w:t>At</w:t>
      </w:r>
      <w:r>
        <w:t xml:space="preserve"> the time of this writing, there is not a clear pathway for producing fully accessible PDF documents with STEM content.</w:t>
      </w:r>
    </w:p>
    <w:p w:rsidR="00870925" w:rsidRDefault="00870925" w14:paraId="7C97A6DC" w14:textId="77777777">
      <w:pPr>
        <w:rPr>
          <w:rFonts w:eastAsia="Times New Roman" w:cs="Times New Roman"/>
          <w:b/>
          <w:bCs/>
        </w:rPr>
      </w:pPr>
      <w:r>
        <w:br w:type="page"/>
      </w:r>
    </w:p>
    <w:p w:rsidRPr="00F671BA" w:rsidR="00DB5E21" w:rsidP="00B02BB8" w:rsidRDefault="00DB5E21" w14:paraId="5EC55D8D" w14:textId="694C2588">
      <w:pPr>
        <w:pStyle w:val="Heading3"/>
        <w:divId w:val="1061756591"/>
      </w:pPr>
      <w:bookmarkStart w:name="_Toc1789340865" w:id="11"/>
      <w:r>
        <w:t>Microsoft Word</w:t>
      </w:r>
      <w:bookmarkEnd w:id="11"/>
    </w:p>
    <w:p w:rsidRPr="00F671BA" w:rsidR="00DB5E21" w:rsidP="00796E83" w:rsidRDefault="00DB5E21" w14:paraId="54A2D824" w14:textId="7250094C">
      <w:pPr>
        <w:divId w:val="1061756591"/>
        <w:rPr>
          <w:rFonts w:eastAsiaTheme="minorEastAsia"/>
        </w:rPr>
      </w:pPr>
      <w:r w:rsidRPr="00F671BA">
        <w:t>Microsoft Word is the most popular text-processing document format used by students</w:t>
      </w:r>
      <w:r w:rsidR="00B26167">
        <w:t>,</w:t>
      </w:r>
      <w:r w:rsidRPr="00F671BA">
        <w:t xml:space="preserve"> as many campuses provide students with an MS Office license for free. </w:t>
      </w:r>
    </w:p>
    <w:p w:rsidRPr="00F671BA" w:rsidR="00DB5E21" w:rsidP="00796E83" w:rsidRDefault="00DB5E21" w14:paraId="064AC8D4" w14:textId="10531C0E">
      <w:pPr>
        <w:divId w:val="1061756591"/>
      </w:pPr>
      <w:r w:rsidRPr="00F671BA">
        <w:t xml:space="preserve">Microsoft Word is available on the </w:t>
      </w:r>
      <w:r w:rsidR="00B26167">
        <w:t>Mac</w:t>
      </w:r>
      <w:r w:rsidR="00DA7A4D">
        <w:t xml:space="preserve"> </w:t>
      </w:r>
      <w:r w:rsidRPr="00F671BA">
        <w:t xml:space="preserve">and Windows operating systems or online if users have a Microsoft 365 license. </w:t>
      </w:r>
    </w:p>
    <w:p w:rsidRPr="00F671BA" w:rsidR="00DB5E21" w:rsidP="00796E83" w:rsidRDefault="00DB5E21" w14:paraId="7E072821" w14:textId="77777777">
      <w:pPr>
        <w:divId w:val="1061756591"/>
      </w:pPr>
      <w:r w:rsidRPr="00F671BA">
        <w:t>Microsoft Word has a built-in equation editor in the Microsoft Word ribbon within the Symbols group.</w:t>
      </w:r>
    </w:p>
    <w:p w:rsidRPr="00F671BA" w:rsidR="00DB5E21" w:rsidP="00796E83" w:rsidRDefault="00DB5E21" w14:paraId="739B8640" w14:textId="77777777">
      <w:pPr>
        <w:divId w:val="1061756591"/>
      </w:pPr>
      <w:r w:rsidRPr="00F671BA">
        <w:rPr>
          <w:noProof/>
        </w:rPr>
        <w:drawing>
          <wp:inline distT="0" distB="0" distL="0" distR="0" wp14:anchorId="7C6E9013" wp14:editId="37E7C238">
            <wp:extent cx="5568696" cy="768096"/>
            <wp:effectExtent l="0" t="0" r="0" b="0"/>
            <wp:docPr id="55" name="Picture 55" descr="Microsoft Word ribbon &gt; Insert Tab &gt; Symbols Group &gt; Equation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Microsoft Word ribbon &gt; Insert Tab &gt; Symbols Group &gt; Equatio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696" cy="768096"/>
                    </a:xfrm>
                    <a:prstGeom prst="rect">
                      <a:avLst/>
                    </a:prstGeom>
                    <a:noFill/>
                    <a:ln>
                      <a:noFill/>
                    </a:ln>
                  </pic:spPr>
                </pic:pic>
              </a:graphicData>
            </a:graphic>
          </wp:inline>
        </w:drawing>
      </w:r>
    </w:p>
    <w:p w:rsidRPr="00F671BA" w:rsidR="00DB5E21" w:rsidP="00796E83" w:rsidRDefault="00DB5E21" w14:paraId="307A46A7" w14:textId="11D6098B">
      <w:pPr>
        <w:pStyle w:val="Caption"/>
        <w:divId w:val="1061756591"/>
      </w:pPr>
      <w:r w:rsidRPr="00F671BA">
        <w:t>MS Word - Insert Equation</w:t>
      </w:r>
    </w:p>
    <w:p w:rsidRPr="00F671BA" w:rsidR="00DB5E21" w:rsidP="00796E83" w:rsidRDefault="00DB5E21" w14:paraId="5DF542D1" w14:textId="2DC8B65F">
      <w:pPr>
        <w:divId w:val="1061756591"/>
      </w:pPr>
      <w:r w:rsidRPr="00F671BA">
        <w:t xml:space="preserve">Equations that are created in Microsoft Word using the built-in equation editor are encoded in a math format that students can read with their assistive technologies </w:t>
      </w:r>
      <w:r w:rsidR="002161F2">
        <w:t>-</w:t>
      </w:r>
      <w:r w:rsidRPr="00F671BA">
        <w:t>both screen readers for visually impaired and text to speech programs for students with reading impairments.</w:t>
      </w:r>
    </w:p>
    <w:p w:rsidRPr="00F671BA" w:rsidR="00DB5E21" w:rsidP="00796E83" w:rsidRDefault="00DB5E21" w14:paraId="25113713" w14:textId="77777777">
      <w:pPr>
        <w:divId w:val="1061756591"/>
      </w:pPr>
      <w:r w:rsidRPr="00F671BA">
        <w:rPr>
          <w:noProof/>
        </w:rPr>
        <w:drawing>
          <wp:inline distT="0" distB="0" distL="0" distR="0" wp14:anchorId="0DBD3BD5" wp14:editId="3BF8C09C">
            <wp:extent cx="5568696" cy="1371849"/>
            <wp:effectExtent l="0" t="0" r="0" b="0"/>
            <wp:docPr id="56" name="Picture 56" descr="Portion of a Microsoft Word document with Office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ortion of a Microsoft Word document with Office Math equations highligh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8696" cy="1371849"/>
                    </a:xfrm>
                    <a:prstGeom prst="rect">
                      <a:avLst/>
                    </a:prstGeom>
                    <a:noFill/>
                    <a:ln>
                      <a:noFill/>
                    </a:ln>
                  </pic:spPr>
                </pic:pic>
              </a:graphicData>
            </a:graphic>
          </wp:inline>
        </w:drawing>
      </w:r>
    </w:p>
    <w:p w:rsidRPr="00F671BA" w:rsidR="00DB5E21" w:rsidP="00796E83" w:rsidRDefault="00DB5E21" w14:paraId="207AA401" w14:textId="080922D2">
      <w:pPr>
        <w:pStyle w:val="Caption"/>
        <w:divId w:val="1061756591"/>
      </w:pPr>
      <w:r w:rsidRPr="00F671BA">
        <w:t>MS Word - Office Math Equations</w:t>
      </w:r>
    </w:p>
    <w:p w:rsidRPr="00F671BA" w:rsidR="00DB5E21" w:rsidP="00796E83" w:rsidRDefault="00DB5E21" w14:paraId="1BF27483" w14:textId="618990A1">
      <w:pPr>
        <w:divId w:val="1061756591"/>
      </w:pPr>
      <w:r w:rsidRPr="00F671BA">
        <w:t>MS Word documents that have Office Math equations, MS Word</w:t>
      </w:r>
      <w:r w:rsidR="00DB49BD">
        <w:t>’</w:t>
      </w:r>
      <w:r w:rsidRPr="00F671BA">
        <w:t>s native format, can also convert easily to other formats that your students may need, such as braille, HTML, or EPUB.</w:t>
      </w:r>
    </w:p>
    <w:p w:rsidRPr="00F671BA" w:rsidR="00DB5E21" w:rsidP="00B02BB8" w:rsidRDefault="00DB5E21" w14:paraId="3F6C7745" w14:textId="53A01F67">
      <w:pPr>
        <w:pStyle w:val="Heading3"/>
        <w:divId w:val="1061756591"/>
      </w:pPr>
      <w:bookmarkStart w:name="_Toc362818230" w:id="12"/>
      <w:r>
        <w:t>Web Page</w:t>
      </w:r>
      <w:bookmarkEnd w:id="12"/>
    </w:p>
    <w:p w:rsidRPr="00F671BA" w:rsidR="00DB5E21" w:rsidP="00796E83" w:rsidRDefault="00DB5E21" w14:paraId="3F2855F4" w14:textId="757E4F1F">
      <w:pPr>
        <w:divId w:val="1061756591"/>
        <w:rPr>
          <w:rFonts w:eastAsiaTheme="minorEastAsia"/>
        </w:rPr>
      </w:pPr>
      <w:r w:rsidRPr="00F671BA">
        <w:t>A web page is a great way to deliver math content, either as a stand-alone HTML file or by creating a course page within your college</w:t>
      </w:r>
      <w:r w:rsidR="00042827">
        <w:t>’</w:t>
      </w:r>
      <w:r w:rsidRPr="00F671BA">
        <w:t>s Learning Management System (LMS).</w:t>
      </w:r>
    </w:p>
    <w:p w:rsidRPr="00F671BA" w:rsidR="00DB5E21" w:rsidP="00796E83" w:rsidRDefault="00DB5E21" w14:paraId="09763AD9" w14:textId="77777777">
      <w:pPr>
        <w:divId w:val="1061756591"/>
      </w:pPr>
      <w:r w:rsidRPr="00F671BA">
        <w:t>A web version of your math content will give your students a predictable format that works with their assistive technology.</w:t>
      </w:r>
    </w:p>
    <w:p w:rsidRPr="00F671BA" w:rsidR="00DB5E21" w:rsidP="00796E83" w:rsidRDefault="00DB5E21" w14:paraId="17BC5C12" w14:textId="77777777">
      <w:pPr>
        <w:jc w:val="center"/>
        <w:divId w:val="1061756591"/>
      </w:pPr>
      <w:r w:rsidRPr="00F671BA">
        <w:rPr>
          <w:noProof/>
        </w:rPr>
        <w:drawing>
          <wp:inline distT="0" distB="0" distL="0" distR="0" wp14:anchorId="2054D590" wp14:editId="53A974B9">
            <wp:extent cx="2807335" cy="2382520"/>
            <wp:effectExtent l="19050" t="19050" r="12065" b="17780"/>
            <wp:docPr id="57" name="Picture 57" descr="Portion of a Web document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ortion of a Web document with math equation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335" cy="2382520"/>
                    </a:xfrm>
                    <a:prstGeom prst="rect">
                      <a:avLst/>
                    </a:prstGeom>
                    <a:noFill/>
                    <a:ln w="19050">
                      <a:solidFill>
                        <a:schemeClr val="tx1"/>
                      </a:solidFill>
                    </a:ln>
                  </pic:spPr>
                </pic:pic>
              </a:graphicData>
            </a:graphic>
          </wp:inline>
        </w:drawing>
      </w:r>
    </w:p>
    <w:p w:rsidRPr="00F671BA" w:rsidR="00DB5E21" w:rsidP="00796E83" w:rsidRDefault="00DB5E21" w14:paraId="3024CBB9" w14:textId="09AE41EA">
      <w:pPr>
        <w:pStyle w:val="Caption"/>
        <w:divId w:val="1061756591"/>
      </w:pPr>
      <w:r w:rsidRPr="00F671BA">
        <w:t>Web Page - Math Equations</w:t>
      </w:r>
    </w:p>
    <w:p w:rsidRPr="00F671BA" w:rsidR="00DB5E21" w:rsidP="00796E83" w:rsidRDefault="00DB5E21" w14:paraId="0EA83FFE" w14:textId="094730E9">
      <w:pPr>
        <w:divId w:val="1061756591"/>
      </w:pPr>
      <w:r w:rsidRPr="00F671BA">
        <w:t>There are a variety of tools that can help you create a web page that not only contains standard web markup but meani</w:t>
      </w:r>
      <w:r w:rsidR="004F0B9A">
        <w:t>ng</w:t>
      </w:r>
      <w:r w:rsidRPr="00F671BA">
        <w:t xml:space="preserve">ful math markup as well. The use of these tools does </w:t>
      </w:r>
      <w:r w:rsidRPr="00F671BA">
        <w:rPr>
          <w:i/>
          <w:iCs/>
        </w:rPr>
        <w:t xml:space="preserve">NOT </w:t>
      </w:r>
      <w:r w:rsidRPr="00F671BA">
        <w:t>require that you have a knowledge of HTML.</w:t>
      </w:r>
    </w:p>
    <w:p w:rsidRPr="00F671BA" w:rsidR="00DB5E21" w:rsidP="00B02BB8" w:rsidRDefault="00DB5E21" w14:paraId="67ABA732" w14:textId="626DDD78">
      <w:pPr>
        <w:pStyle w:val="Heading3"/>
        <w:divId w:val="1061756591"/>
      </w:pPr>
      <w:bookmarkStart w:name="_Toc537363038" w:id="13"/>
      <w:r>
        <w:t>EPUB</w:t>
      </w:r>
      <w:bookmarkEnd w:id="13"/>
    </w:p>
    <w:p w:rsidRPr="00F671BA" w:rsidR="00DB5E21" w:rsidP="00796E83" w:rsidRDefault="00DB5E21" w14:paraId="3F3A24A5" w14:textId="77777777">
      <w:pPr>
        <w:divId w:val="1061756591"/>
        <w:rPr>
          <w:rFonts w:eastAsiaTheme="minorEastAsia"/>
        </w:rPr>
      </w:pPr>
      <w:r w:rsidRPr="00F671BA">
        <w:t>EPUB stands for electronic publication and is the standard format for eBooks.</w:t>
      </w:r>
    </w:p>
    <w:p w:rsidRPr="00F671BA" w:rsidR="00DB5E21" w:rsidP="00796E83" w:rsidRDefault="00DB5E21" w14:paraId="349CB4F8" w14:textId="77777777">
      <w:pPr>
        <w:divId w:val="1061756591"/>
      </w:pPr>
      <w:r w:rsidRPr="00F671BA">
        <w:t xml:space="preserve">The EPUB format is built on the same technologies that comprise the modern web. As a result, the same advantages that a web page offers for accessibility applies to an EPUB. </w:t>
      </w:r>
    </w:p>
    <w:p w:rsidRPr="00F671BA" w:rsidR="00DB5E21" w:rsidP="00796E83" w:rsidRDefault="00DB5E21" w14:paraId="7AD75E90" w14:textId="520C1BF5">
      <w:pPr>
        <w:divId w:val="1061756591"/>
      </w:pPr>
      <w:r w:rsidRPr="00F671BA">
        <w:t>An EPUB can contain math encoding such as LaTeX, ASCII Math, or MathML, and be delivered to assistive technologies. Where a web page is best for shorter documents such as a homework assignment or a test, an EPUB would be well suited for a lengthy document like a department</w:t>
      </w:r>
      <w:r w:rsidR="00364145">
        <w:t>’</w:t>
      </w:r>
      <w:r w:rsidRPr="00F671BA">
        <w:t>s handbook or a class textbook.</w:t>
      </w:r>
    </w:p>
    <w:p w:rsidRPr="00F671BA" w:rsidR="00DB5E21" w:rsidP="00796E83" w:rsidRDefault="00DB5E21" w14:paraId="3353BDAA" w14:textId="5B9793CF">
      <w:pPr>
        <w:tabs>
          <w:tab w:val="left" w:pos="8109"/>
        </w:tabs>
        <w:divId w:val="1061756591"/>
      </w:pPr>
      <w:r w:rsidRPr="00F671BA">
        <w:rPr>
          <w:noProof/>
        </w:rPr>
        <w:drawing>
          <wp:inline distT="0" distB="0" distL="0" distR="0" wp14:anchorId="01044582" wp14:editId="573C82C9">
            <wp:extent cx="3657600" cy="2117725"/>
            <wp:effectExtent l="19050" t="19050" r="19050" b="15875"/>
            <wp:docPr id="58" name="Picture 58" descr="Portion of a EPUB with math equ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ortion of a EPUB with math equations highligh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117725"/>
                    </a:xfrm>
                    <a:prstGeom prst="rect">
                      <a:avLst/>
                    </a:prstGeom>
                    <a:noFill/>
                    <a:ln w="9525">
                      <a:solidFill>
                        <a:schemeClr val="tx1"/>
                      </a:solidFill>
                    </a:ln>
                  </pic:spPr>
                </pic:pic>
              </a:graphicData>
            </a:graphic>
          </wp:inline>
        </w:drawing>
      </w:r>
      <w:r w:rsidR="000D41C0">
        <w:tab/>
      </w:r>
    </w:p>
    <w:p w:rsidRPr="00F671BA" w:rsidR="00DB5E21" w:rsidP="00796E83" w:rsidRDefault="00DB5E21" w14:paraId="2E9FE645" w14:textId="359974D3">
      <w:pPr>
        <w:pStyle w:val="Caption"/>
        <w:divId w:val="1061756591"/>
      </w:pPr>
      <w:r w:rsidRPr="00F671BA">
        <w:t>EPUB - Math Equations</w:t>
      </w:r>
    </w:p>
    <w:p w:rsidRPr="00F671BA" w:rsidR="00DB5E21" w:rsidP="00796E83" w:rsidRDefault="00DB5E21" w14:paraId="4751B1CB" w14:textId="77777777">
      <w:pPr>
        <w:divId w:val="1061756591"/>
      </w:pPr>
      <w:r w:rsidRPr="00F671BA">
        <w:t xml:space="preserve">Like HTML, an EPUB can be created from other formats, such as LaTeX or Microsoft Word, using freely available tools, which do </w:t>
      </w:r>
      <w:r w:rsidRPr="00F671BA">
        <w:rPr>
          <w:i/>
          <w:iCs/>
        </w:rPr>
        <w:t xml:space="preserve">NOT </w:t>
      </w:r>
      <w:r w:rsidRPr="00F671BA">
        <w:t>require an extensive knowledge of the EPUB format itself.</w:t>
      </w:r>
    </w:p>
    <w:p w:rsidRPr="00F671BA" w:rsidR="00DB5E21" w:rsidP="00B02BB8" w:rsidRDefault="00DB5E21" w14:paraId="241E9296" w14:textId="751A32F0">
      <w:pPr>
        <w:pStyle w:val="Heading3"/>
        <w:divId w:val="1061756591"/>
      </w:pPr>
      <w:bookmarkStart w:name="_Toc1839570639" w:id="14"/>
      <w:r>
        <w:t>LaTeX</w:t>
      </w:r>
      <w:bookmarkEnd w:id="14"/>
    </w:p>
    <w:p w:rsidRPr="00F671BA" w:rsidR="00DB5E21" w:rsidP="00796E83" w:rsidRDefault="00DB5E21" w14:paraId="43EA562A" w14:textId="77777777">
      <w:pPr>
        <w:divId w:val="1061756591"/>
        <w:rPr>
          <w:rFonts w:eastAsiaTheme="minorEastAsia"/>
        </w:rPr>
      </w:pPr>
      <w:r w:rsidRPr="00F671BA">
        <w:t>LaTeX is a writing system that many mathematicians use to create lecture notes and produce articles or books. Knowledge of LaTeX can make the authoring of accessible math content a much faster process as there are many tools that can convert LaTeX into other accessible formats.</w:t>
      </w:r>
    </w:p>
    <w:p w:rsidRPr="00F671BA" w:rsidR="00DB5E21" w:rsidP="00796E83" w:rsidRDefault="00DB5E21" w14:paraId="0FF862A7" w14:textId="77777777">
      <w:pPr>
        <w:jc w:val="center"/>
        <w:divId w:val="1061756591"/>
      </w:pPr>
      <w:r w:rsidRPr="00F671BA">
        <w:rPr>
          <w:noProof/>
        </w:rPr>
        <w:drawing>
          <wp:inline distT="0" distB="0" distL="0" distR="0" wp14:anchorId="2C0BA1A6" wp14:editId="22941749">
            <wp:extent cx="4403725" cy="2237740"/>
            <wp:effectExtent l="0" t="0" r="0" b="0"/>
            <wp:docPr id="59" name="Picture 59" descr="Portion of a LaTeX document with math equations written in LaTeX math mode, between \( and \) for inline math and \[ and \] for display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ortion of a LaTeX document with math equations written in LaTeX math mode, between \( and \) for inline math and \[ and \] for display ma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3725" cy="2237740"/>
                    </a:xfrm>
                    <a:prstGeom prst="rect">
                      <a:avLst/>
                    </a:prstGeom>
                    <a:noFill/>
                    <a:ln>
                      <a:noFill/>
                    </a:ln>
                  </pic:spPr>
                </pic:pic>
              </a:graphicData>
            </a:graphic>
          </wp:inline>
        </w:drawing>
      </w:r>
    </w:p>
    <w:p w:rsidRPr="00F671BA" w:rsidR="00DB5E21" w:rsidP="00796E83" w:rsidRDefault="00DB5E21" w14:paraId="46ED4888" w14:textId="5B238EEE">
      <w:pPr>
        <w:pStyle w:val="Caption"/>
        <w:divId w:val="1061756591"/>
      </w:pPr>
      <w:r w:rsidRPr="00F671BA">
        <w:t>LaTeX - Math Equations</w:t>
      </w:r>
    </w:p>
    <w:p w:rsidRPr="00F671BA" w:rsidR="00DB5E21" w:rsidP="00796E83" w:rsidRDefault="00DB5E21" w14:paraId="18045529" w14:textId="77777777">
      <w:pPr>
        <w:divId w:val="1061756591"/>
      </w:pPr>
      <w:r w:rsidRPr="00F671BA">
        <w:t>A LaTeX file (.tex) and the ancillary files associated when authoring LaTeX can be helpful in the production of accessible materials. There are many tools freely available that will convert a LaTeX file into one of the accessible formats recommended in this guide (see more information below).</w:t>
      </w:r>
    </w:p>
    <w:p w:rsidRPr="00F671BA" w:rsidR="00DB5E21" w:rsidP="00796E83" w:rsidRDefault="00DB5E21" w14:paraId="7943D1DE" w14:textId="60E93B56">
      <w:pPr>
        <w:divId w:val="1061756591"/>
      </w:pPr>
      <w:r w:rsidRPr="00F671BA">
        <w:t>When working with your partners in the Disability Support Services (DSS) department, it </w:t>
      </w:r>
      <w:r w:rsidR="00870925">
        <w:t>i</w:t>
      </w:r>
      <w:r w:rsidRPr="00F671BA">
        <w:t>s often helpful to share LaTeX files to facilitate accessibility conversions.</w:t>
      </w:r>
    </w:p>
    <w:p w:rsidRPr="00F671BA" w:rsidR="00DB5E21" w:rsidP="00B02BB8" w:rsidRDefault="00DB5E21" w14:paraId="39D738E5" w14:textId="23CB1AF3">
      <w:pPr>
        <w:pStyle w:val="Heading3"/>
        <w:divId w:val="1061756591"/>
      </w:pPr>
      <w:bookmarkStart w:name="_Toc2098406145" w:id="15"/>
      <w:r>
        <w:t>Slideshow - Lecture</w:t>
      </w:r>
      <w:bookmarkEnd w:id="15"/>
    </w:p>
    <w:p w:rsidRPr="00F671BA" w:rsidR="00DB5E21" w:rsidP="00796E83" w:rsidRDefault="00DB5E21" w14:paraId="10AE7DCA" w14:textId="77777777">
      <w:pPr>
        <w:divId w:val="1061756591"/>
        <w:rPr>
          <w:rFonts w:eastAsiaTheme="minorEastAsia"/>
        </w:rPr>
      </w:pPr>
      <w:r w:rsidRPr="00F671BA">
        <w:t xml:space="preserve">PowerPoint slides with STEM content can be accessible when using MathType by Wiris. </w:t>
      </w:r>
    </w:p>
    <w:p w:rsidR="00DB5E21" w:rsidP="00FE1E27" w:rsidRDefault="00DB5E21" w14:paraId="111C64A2" w14:textId="77777777">
      <w:pPr>
        <w:divId w:val="1061756591"/>
      </w:pPr>
      <w:r w:rsidRPr="00F671BA">
        <w:t xml:space="preserve">Note that students who are accessing these PowerPoint files will need to have MathType, MathPlayer, and a 32-bit version of MS Office to access the math successfully. </w:t>
      </w:r>
    </w:p>
    <w:p w:rsidRPr="00806FE1" w:rsidR="00806FE1" w:rsidP="00796E83" w:rsidRDefault="00806FE1" w14:paraId="7C6E22E7" w14:textId="38A95D9E">
      <w:pPr>
        <w:tabs>
          <w:tab w:val="left" w:pos="3941"/>
        </w:tabs>
      </w:pPr>
    </w:p>
    <w:p w:rsidRPr="00F671BA" w:rsidR="00DB5E21" w:rsidP="00796E83" w:rsidRDefault="00DB5E21" w14:paraId="094D61D0" w14:textId="7E2F16DA">
      <w:pPr>
        <w:divId w:val="1061756591"/>
      </w:pPr>
      <w:r w:rsidRPr="00F671BA">
        <w:t xml:space="preserve">If you are creating a slideshow that has a lot of math content, it would be better </w:t>
      </w:r>
      <w:r w:rsidR="00474BEB">
        <w:t>to use a slideshow tool like Slidy</w:t>
      </w:r>
      <w:r w:rsidRPr="00F671BA">
        <w:t xml:space="preserve">. </w:t>
      </w:r>
    </w:p>
    <w:p w:rsidRPr="00F671BA" w:rsidR="00DB5E21" w:rsidP="00796E83" w:rsidRDefault="00DB5E21" w14:paraId="78AE1C8F" w14:textId="77777777">
      <w:pPr>
        <w:jc w:val="center"/>
        <w:divId w:val="1061756591"/>
      </w:pPr>
      <w:r w:rsidRPr="00F671BA">
        <w:rPr>
          <w:noProof/>
        </w:rPr>
        <w:drawing>
          <wp:inline distT="0" distB="0" distL="0" distR="0" wp14:anchorId="5B3D69BA" wp14:editId="3D0086CF">
            <wp:extent cx="3542647" cy="2898648"/>
            <wp:effectExtent l="0" t="0" r="1270" b="0"/>
            <wp:docPr id="60" name="Picture 60" descr="HTML Slideshow, showing Table of Contents pop-up menu and a slide number in bottom right part of screen. The slideshow was produced by Sl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ML Slideshow, showing Table of Contents pop-up menu and a slide number in bottom right part of screen. The slideshow was produced by Slid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2647" cy="2898648"/>
                    </a:xfrm>
                    <a:prstGeom prst="rect">
                      <a:avLst/>
                    </a:prstGeom>
                    <a:noFill/>
                    <a:ln>
                      <a:noFill/>
                    </a:ln>
                  </pic:spPr>
                </pic:pic>
              </a:graphicData>
            </a:graphic>
          </wp:inline>
        </w:drawing>
      </w:r>
    </w:p>
    <w:p w:rsidRPr="00F671BA" w:rsidR="00DB5E21" w:rsidP="00796E83" w:rsidRDefault="00DB5E21" w14:paraId="4A8A9C66" w14:textId="6F8C9397">
      <w:pPr>
        <w:pStyle w:val="Caption"/>
        <w:divId w:val="1061756591"/>
      </w:pPr>
      <w:r w:rsidRPr="00F671BA">
        <w:t>HTML Slideshow - Slidy</w:t>
      </w:r>
    </w:p>
    <w:p w:rsidRPr="00F671BA" w:rsidR="00DB5E21" w:rsidP="00796E83" w:rsidRDefault="00DB5E21" w14:paraId="429ED809" w14:textId="77777777">
      <w:pPr>
        <w:divId w:val="1061756591"/>
      </w:pPr>
      <w:r w:rsidRPr="00F671BA">
        <w:t>There are free tools available, such as Pandoc, a command line program, that can quickly convert a LaTeX or DOCX file into an HTML slideshow.</w:t>
      </w:r>
    </w:p>
    <w:p w:rsidRPr="00F671BA" w:rsidR="00DB5E21" w:rsidP="00B02BB8" w:rsidRDefault="00DB5E21" w14:paraId="62D2A915" w14:textId="6952DF9E">
      <w:pPr>
        <w:pStyle w:val="Heading3"/>
        <w:divId w:val="1061756591"/>
      </w:pPr>
      <w:bookmarkStart w:name="_Toc488035560" w:id="16"/>
      <w:r>
        <w:t>Braille</w:t>
      </w:r>
      <w:bookmarkEnd w:id="16"/>
    </w:p>
    <w:p w:rsidRPr="00F671BA" w:rsidR="00DB5E21" w:rsidP="00796E83" w:rsidRDefault="00DB5E21" w14:paraId="46AD8656" w14:textId="77777777">
      <w:pPr>
        <w:divId w:val="1061756591"/>
        <w:rPr>
          <w:rFonts w:eastAsiaTheme="minorEastAsia"/>
        </w:rPr>
      </w:pPr>
      <w:r w:rsidRPr="00F671BA">
        <w:t>Blind students taking mathematics benefit greatly from having their math books, homework, and tests in braille.</w:t>
      </w:r>
    </w:p>
    <w:p w:rsidRPr="00F671BA" w:rsidR="00DB5E21" w:rsidP="00796E83" w:rsidRDefault="00DB5E21" w14:paraId="0A0766D0" w14:textId="77777777">
      <w:pPr>
        <w:divId w:val="1061756591"/>
      </w:pPr>
      <w:r w:rsidRPr="00F671BA">
        <w:t xml:space="preserve">STEM content in braille will be encoded in Nemeth braille, which is the standard math braille notation system. </w:t>
      </w:r>
    </w:p>
    <w:p w:rsidRPr="00F671BA" w:rsidR="00DB5E21" w:rsidP="00796E83" w:rsidRDefault="00DB5E21" w14:paraId="58FFFDAC" w14:textId="46572719">
      <w:pPr>
        <w:divId w:val="1061756591"/>
      </w:pPr>
      <w:r w:rsidR="3DDA7F4F">
        <w:rPr/>
        <w:t>Conversion of math into braille is the work of the DSS office, particularly braille transcribers who know of Nemeth.</w:t>
      </w:r>
      <w:r w:rsidR="00DB5E21">
        <w:rPr/>
        <w:t xml:space="preserve"> </w:t>
      </w:r>
    </w:p>
    <w:p w:rsidRPr="00F671BA" w:rsidR="00DB5E21" w:rsidP="00796E83" w:rsidRDefault="00DB5E21" w14:paraId="6FB38D97" w14:textId="77777777">
      <w:pPr>
        <w:divId w:val="1061756591"/>
      </w:pPr>
      <w:r w:rsidRPr="00F671BA">
        <w:rPr>
          <w:noProof/>
        </w:rPr>
        <w:drawing>
          <wp:inline distT="0" distB="0" distL="0" distR="0" wp14:anchorId="59DFDCDA" wp14:editId="7341455D">
            <wp:extent cx="5991860" cy="513080"/>
            <wp:effectExtent l="38100" t="57150" r="46990" b="39370"/>
            <wp:docPr id="61" name="Picture 61" descr="Nemeth braille notation for the math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emeth braille notation for the math expre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860" cy="513080"/>
                    </a:xfrm>
                    <a:prstGeom prst="rect">
                      <a:avLst/>
                    </a:prstGeom>
                    <a:noFill/>
                    <a:ln>
                      <a:noFill/>
                    </a:ln>
                    <a:scene3d>
                      <a:camera prst="orthographicFront"/>
                      <a:lightRig rig="threePt" dir="t"/>
                    </a:scene3d>
                    <a:sp3d>
                      <a:bevelT w="165100" prst="coolSlant"/>
                    </a:sp3d>
                  </pic:spPr>
                </pic:pic>
              </a:graphicData>
            </a:graphic>
          </wp:inline>
        </w:drawing>
      </w:r>
    </w:p>
    <w:p w:rsidRPr="00F671BA" w:rsidR="00DB5E21" w:rsidP="00796E83" w:rsidRDefault="00DB5E21" w14:paraId="564BDF74" w14:textId="7F07055B">
      <w:pPr>
        <w:pStyle w:val="Caption"/>
        <w:divId w:val="1061756591"/>
      </w:pPr>
      <w:r w:rsidRPr="00F671BA">
        <w:t>Nemeth Braille Math Notation</w:t>
      </w:r>
    </w:p>
    <w:p w:rsidRPr="00F671BA" w:rsidR="00DB5E21" w:rsidP="00796E83" w:rsidRDefault="00DB5E21" w14:paraId="37C839E3" w14:textId="77777777">
      <w:pPr>
        <w:divId w:val="1061756591"/>
      </w:pPr>
      <w:r w:rsidRPr="00F671BA">
        <w:t xml:space="preserve">The work of converting math to Nemeth braille is time intensive and can require weeks if not months to produce. For this reason, it is essential that math faculty declare their book adoptions at least a month in advance of the term. </w:t>
      </w:r>
    </w:p>
    <w:p w:rsidRPr="00F671BA" w:rsidR="00DB5E21" w:rsidP="00796E83" w:rsidRDefault="00DB5E21" w14:paraId="17617DA7" w14:textId="77777777">
      <w:pPr>
        <w:divId w:val="1061756591"/>
      </w:pPr>
      <w:r w:rsidRPr="00F671BA">
        <w:t xml:space="preserve">We also </w:t>
      </w:r>
      <w:r w:rsidRPr="00F671BA">
        <w:rPr>
          <w:i/>
          <w:iCs/>
        </w:rPr>
        <w:t>strongly</w:t>
      </w:r>
      <w:r w:rsidRPr="00F671BA">
        <w:t xml:space="preserve"> recommend adopting a book that has already been transcribed into braille. You can find this information by consulting your publisher representative or contacting the Access Text Network.</w:t>
      </w:r>
    </w:p>
    <w:p w:rsidRPr="00F671BA" w:rsidR="00DB5E21" w:rsidP="00B02BB8" w:rsidRDefault="00DB5E21" w14:paraId="121E2E63" w14:textId="6920424F">
      <w:pPr>
        <w:pStyle w:val="Heading3"/>
        <w:divId w:val="1061756591"/>
      </w:pPr>
      <w:bookmarkStart w:name="_Toc258602260" w:id="17"/>
      <w:r>
        <w:t>Google Docs</w:t>
      </w:r>
      <w:bookmarkEnd w:id="17"/>
    </w:p>
    <w:p w:rsidRPr="00F671BA" w:rsidR="00DB5E21" w:rsidP="00796E83" w:rsidRDefault="00DB5E21" w14:paraId="2AE640B7" w14:textId="77777777">
      <w:pPr>
        <w:divId w:val="1061756591"/>
        <w:rPr>
          <w:rFonts w:eastAsiaTheme="minorEastAsia"/>
        </w:rPr>
      </w:pPr>
      <w:r w:rsidRPr="00F671BA">
        <w:t>Google Docs present challenges for screen reader users, particularly when accessing STEM content.</w:t>
      </w:r>
    </w:p>
    <w:p w:rsidRPr="00F671BA" w:rsidR="00DB5E21" w:rsidP="00796E83" w:rsidRDefault="00DB5E21" w14:paraId="5E4D8186" w14:textId="2C46C83D">
      <w:pPr>
        <w:divId w:val="1061756591"/>
      </w:pPr>
      <w:r w:rsidRPr="00F671BA">
        <w:t>Students who have a reading disability can access Google Docs with STEM content when the STEM content has been authored using EquatIO by TextHelp. Students can then use TextHelp</w:t>
      </w:r>
      <w:r w:rsidR="00AD2D0F">
        <w:t xml:space="preserve"> </w:t>
      </w:r>
      <w:r w:rsidRPr="00F671BA">
        <w:t>Read and Write software to hear the math read naturally.</w:t>
      </w:r>
    </w:p>
    <w:p w:rsidRPr="00F671BA" w:rsidR="00DB5E21" w:rsidP="00B02BB8" w:rsidRDefault="00DB5E21" w14:paraId="5E6ED1BC" w14:textId="78ABE501">
      <w:pPr>
        <w:pStyle w:val="Heading3"/>
        <w:divId w:val="1061756591"/>
      </w:pPr>
      <w:bookmarkStart w:name="_Toc1970455596" w:id="18"/>
      <w:r>
        <w:t>PDF</w:t>
      </w:r>
      <w:bookmarkEnd w:id="18"/>
    </w:p>
    <w:p w:rsidRPr="00F671BA" w:rsidR="00DB5E21" w:rsidP="00796E83" w:rsidRDefault="00DB5E21" w14:paraId="5C711441" w14:textId="77777777">
      <w:pPr>
        <w:divId w:val="1061756591"/>
        <w:rPr>
          <w:rFonts w:eastAsiaTheme="minorEastAsia"/>
        </w:rPr>
      </w:pPr>
      <w:r w:rsidRPr="00F671BA">
        <w:t>PDF is a popular format since it is easy to make and easy to open. PDFs also look just like the pages of a physical book and are more difficult to edit, which appeals to faculty concerned about the illicit copying of text.</w:t>
      </w:r>
    </w:p>
    <w:p w:rsidRPr="00F671BA" w:rsidR="00DB5E21" w:rsidP="00796E83" w:rsidRDefault="00DB5E21" w14:paraId="7922DE39" w14:textId="77777777">
      <w:pPr>
        <w:divId w:val="1061756591"/>
      </w:pPr>
      <w:r w:rsidRPr="00F671BA">
        <w:t xml:space="preserve">Despite these advantages, </w:t>
      </w:r>
      <w:r w:rsidRPr="00F671BA">
        <w:rPr>
          <w:i/>
          <w:iCs/>
        </w:rPr>
        <w:t>accessible</w:t>
      </w:r>
      <w:r w:rsidRPr="00F671BA">
        <w:t xml:space="preserve"> PDFs are not easy to create, especially with STEM content.</w:t>
      </w:r>
    </w:p>
    <w:p w:rsidRPr="00F671BA" w:rsidR="00DB5E21" w:rsidP="00796E83" w:rsidRDefault="00DB5E21" w14:paraId="49B41E07" w14:textId="77777777">
      <w:pPr>
        <w:divId w:val="1061756591"/>
      </w:pPr>
      <w:r w:rsidRPr="00F671BA">
        <w:rPr>
          <w:noProof/>
        </w:rPr>
        <w:drawing>
          <wp:inline distT="0" distB="0" distL="0" distR="0" wp14:anchorId="3870C1D4" wp14:editId="772009E3">
            <wp:extent cx="4654296" cy="3376121"/>
            <wp:effectExtent l="0" t="0" r="0" b="0"/>
            <wp:docPr id="62" name="Picture 62" descr="Portion of a PDF  with math equations as images + alternative text. One equation is in focus and the alternative text is displayed in the too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ortion of a PDF  with math equations as images + alternative text. One equation is in focus and the alternative text is displayed in the toolti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4296" cy="3376121"/>
                    </a:xfrm>
                    <a:prstGeom prst="rect">
                      <a:avLst/>
                    </a:prstGeom>
                    <a:noFill/>
                    <a:ln>
                      <a:noFill/>
                    </a:ln>
                  </pic:spPr>
                </pic:pic>
              </a:graphicData>
            </a:graphic>
          </wp:inline>
        </w:drawing>
      </w:r>
    </w:p>
    <w:p w:rsidRPr="00F671BA" w:rsidR="00DB5E21" w:rsidP="00796E83" w:rsidRDefault="00DB5E21" w14:paraId="1DF0CCFC" w14:textId="4B657DDA">
      <w:pPr>
        <w:pStyle w:val="Caption"/>
        <w:divId w:val="1061756591"/>
      </w:pPr>
      <w:r w:rsidRPr="00F671BA">
        <w:t>PDF - Math Equations</w:t>
      </w:r>
    </w:p>
    <w:p w:rsidRPr="00F671BA" w:rsidR="00DB5E21" w:rsidP="00796E83" w:rsidRDefault="00DB5E21" w14:paraId="39F49C3D" w14:textId="77777777">
      <w:pPr>
        <w:divId w:val="1061756591"/>
      </w:pPr>
      <w:r w:rsidRPr="00F671BA">
        <w:t>It is fine to share PDFs with students, but these should be text-based documents and another document such as a DOCX, HTML, or EPUB file should be available as well.</w:t>
      </w:r>
    </w:p>
    <w:p w:rsidRPr="00F671BA" w:rsidR="00DB5E21" w:rsidP="00B02BB8" w:rsidRDefault="00DB5E21" w14:paraId="781AAEF1" w14:textId="543004E7">
      <w:pPr>
        <w:pStyle w:val="Heading3"/>
        <w:divId w:val="1061756591"/>
      </w:pPr>
      <w:bookmarkStart w:name="_Toc1264134907" w:id="19"/>
      <w:r>
        <w:t>Open Source Office Suites</w:t>
      </w:r>
      <w:bookmarkEnd w:id="19"/>
    </w:p>
    <w:p w:rsidRPr="00F671BA" w:rsidR="00DB5E21" w:rsidP="00796E83" w:rsidRDefault="00DB5E21" w14:paraId="32B64B23" w14:textId="0F99EF89">
      <w:pPr>
        <w:divId w:val="1061756591"/>
        <w:rPr>
          <w:rFonts w:eastAsiaTheme="minorEastAsia"/>
        </w:rPr>
      </w:pPr>
      <w:r w:rsidRPr="00F671BA">
        <w:t>Both Open Office and Libre Offi</w:t>
      </w:r>
      <w:r w:rsidR="009468EC">
        <w:t>c</w:t>
      </w:r>
      <w:r w:rsidRPr="00F671BA">
        <w:t>e have math editors, which makes it possible to author STEM files in the ODT format.</w:t>
      </w:r>
    </w:p>
    <w:p w:rsidRPr="00F671BA" w:rsidR="00DB5E21" w:rsidP="00796E83" w:rsidRDefault="00DB5E21" w14:paraId="166D53A9" w14:textId="77777777">
      <w:pPr>
        <w:divId w:val="1061756591"/>
      </w:pPr>
      <w:r w:rsidRPr="00F671BA">
        <w:t>While these programs are free and contain some accessibility features, screen reader users will encounter difficulties accessing the math in these files.</w:t>
      </w:r>
    </w:p>
    <w:p w:rsidRPr="00F671BA" w:rsidR="00DB5E21" w:rsidP="00796E83" w:rsidRDefault="00DB5E21" w14:paraId="7B2F3AFB" w14:textId="77777777">
      <w:pPr>
        <w:jc w:val="center"/>
        <w:divId w:val="1061756591"/>
      </w:pPr>
      <w:r w:rsidRPr="00F671BA">
        <w:rPr>
          <w:noProof/>
        </w:rPr>
        <w:drawing>
          <wp:inline distT="0" distB="0" distL="0" distR="0" wp14:anchorId="25ADEB52" wp14:editId="2B464A16">
            <wp:extent cx="1692275" cy="1203325"/>
            <wp:effectExtent l="19050" t="19050" r="22225" b="15875"/>
            <wp:docPr id="63" name="Picture 63" descr="Ope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pen Office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2275" cy="1203325"/>
                    </a:xfrm>
                    <a:prstGeom prst="rect">
                      <a:avLst/>
                    </a:prstGeom>
                    <a:noFill/>
                    <a:ln w="19050">
                      <a:solidFill>
                        <a:schemeClr val="tx1"/>
                      </a:solidFill>
                    </a:ln>
                  </pic:spPr>
                </pic:pic>
              </a:graphicData>
            </a:graphic>
          </wp:inline>
        </w:drawing>
      </w:r>
    </w:p>
    <w:p w:rsidRPr="00F671BA" w:rsidR="00DB5E21" w:rsidRDefault="00DB5E21" w14:paraId="5DF69F0D" w14:textId="1F871E5B">
      <w:pPr>
        <w:pStyle w:val="Caption"/>
        <w:divId w:val="1061756591"/>
      </w:pPr>
      <w:r w:rsidRPr="00F671BA">
        <w:t>Open Office logo</w:t>
      </w:r>
    </w:p>
    <w:p w:rsidRPr="00F671BA" w:rsidR="00DB5E21" w:rsidP="00796E83" w:rsidRDefault="00DB5E21" w14:paraId="594096E7" w14:textId="77777777">
      <w:pPr>
        <w:divId w:val="1061756591"/>
      </w:pPr>
      <w:r w:rsidRPr="00F671BA">
        <w:t>If you have ODT files, you can open them in MS Office and save them as a DOCX, which would be a better format for students to interact with.</w:t>
      </w:r>
    </w:p>
    <w:p w:rsidRPr="00F671BA" w:rsidR="00DB5E21" w:rsidRDefault="00DB5E21" w14:paraId="1DEA0C50" w14:textId="250418BE">
      <w:pPr>
        <w:pStyle w:val="Heading2"/>
        <w:divId w:val="1061756591"/>
      </w:pPr>
      <w:bookmarkStart w:name="_Toc1324507882" w:id="20"/>
      <w:r>
        <w:t>Tactile Graphics and 3-D Models</w:t>
      </w:r>
      <w:bookmarkEnd w:id="20"/>
    </w:p>
    <w:p w:rsidRPr="00F671BA" w:rsidR="00DB5E21" w:rsidP="00796E83" w:rsidRDefault="00DB5E21" w14:paraId="36E71E39" w14:textId="77777777">
      <w:pPr>
        <w:divId w:val="1061756591"/>
        <w:rPr>
          <w:rFonts w:eastAsiaTheme="minorEastAsia"/>
        </w:rPr>
      </w:pPr>
      <w:r w:rsidRPr="00F671BA">
        <w:t>A student who is visually impaired will need to have graphs created in a more accessible format. It is not sufficient to provide text descriptions.</w:t>
      </w:r>
    </w:p>
    <w:p w:rsidRPr="00F671BA" w:rsidR="00DB5E21" w:rsidP="00796E83" w:rsidRDefault="00DB5E21" w14:paraId="5B7F3D48" w14:textId="77777777">
      <w:pPr>
        <w:divId w:val="1061756591"/>
      </w:pPr>
      <w:r w:rsidRPr="00F671BA">
        <w:t xml:space="preserve">This is the work of the Disability Support Services (DSS) team and requires careful planning. Like the creation of Nemeth braille, the production of tactile graphics or 3D models can be time intensive and is best completed by someone with the knowledge of the technology and principles used to create them. </w:t>
      </w:r>
    </w:p>
    <w:p w:rsidRPr="00F671BA" w:rsidR="00DB5E21" w:rsidP="00796E83" w:rsidRDefault="00DB5E21" w14:paraId="3B5EE56C" w14:textId="77777777">
      <w:pPr>
        <w:jc w:val="center"/>
        <w:divId w:val="1061756591"/>
      </w:pPr>
      <w:r w:rsidRPr="00F671BA">
        <w:rPr>
          <w:noProof/>
        </w:rPr>
        <w:drawing>
          <wp:inline distT="0" distB="0" distL="0" distR="0" wp14:anchorId="7E88378A" wp14:editId="0E7474BD">
            <wp:extent cx="1524000" cy="1146810"/>
            <wp:effectExtent l="19050" t="19050" r="19050" b="15240"/>
            <wp:docPr id="64" name="Picture 64" descr="A person explores a tactile graphic of a line graph with the index finger. The lines on the paper are raised and have a different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erson explores a tactile graphic of a line graph with the index finger. The lines on the paper are raised and have a different patter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146810"/>
                    </a:xfrm>
                    <a:prstGeom prst="rect">
                      <a:avLst/>
                    </a:prstGeom>
                    <a:noFill/>
                    <a:ln w="19050">
                      <a:solidFill>
                        <a:schemeClr val="tx1"/>
                      </a:solidFill>
                    </a:ln>
                  </pic:spPr>
                </pic:pic>
              </a:graphicData>
            </a:graphic>
          </wp:inline>
        </w:drawing>
      </w:r>
    </w:p>
    <w:p w:rsidRPr="00F671BA" w:rsidR="00DB5E21" w:rsidRDefault="00DB5E21" w14:paraId="42943A26" w14:textId="1DA45CC2">
      <w:pPr>
        <w:pStyle w:val="Caption"/>
        <w:divId w:val="1061756591"/>
      </w:pPr>
      <w:r w:rsidRPr="00F671BA">
        <w:t>Tactile Graphic</w:t>
      </w:r>
    </w:p>
    <w:p w:rsidRPr="00F671BA" w:rsidR="00DB5E21" w:rsidP="00796E83" w:rsidRDefault="00DB5E21" w14:paraId="4B879C72" w14:textId="77777777">
      <w:pPr>
        <w:divId w:val="1061756591"/>
      </w:pPr>
      <w:r w:rsidRPr="00F671BA">
        <w:t>If you will be teaching a student with a visual impairment, we recommend making plans at least a month in advance of the semester to identify which graphs or concepts will need to be created as a tactile graphic or a 3D model.</w:t>
      </w:r>
    </w:p>
    <w:p w:rsidRPr="00F671BA" w:rsidR="00DB5E21" w:rsidP="00796E83" w:rsidRDefault="00DB5E21" w14:paraId="2C8996AF" w14:textId="77777777">
      <w:pPr>
        <w:divId w:val="1061756591"/>
      </w:pPr>
      <w:r w:rsidRPr="00F671BA">
        <w:t xml:space="preserve">Work closely with your Disability Support Services (DSS) team to determine the process for how the graphs will be shared with them and what the turn-around times will be for them to be converted. </w:t>
      </w:r>
    </w:p>
    <w:p w:rsidRPr="00F671BA" w:rsidR="00DB5E21" w:rsidRDefault="00DB5E21" w14:paraId="3566862D" w14:textId="1B5E6547">
      <w:pPr>
        <w:pStyle w:val="Heading2"/>
        <w:divId w:val="1061756591"/>
      </w:pPr>
      <w:bookmarkStart w:name="_Toc1252904382" w:id="21"/>
      <w:r>
        <w:t>Math Conversion Workflows</w:t>
      </w:r>
      <w:bookmarkEnd w:id="21"/>
    </w:p>
    <w:p w:rsidRPr="00F671BA" w:rsidR="00DB5E21" w:rsidP="00796E83" w:rsidRDefault="00DB5E21" w14:paraId="39363494" w14:textId="77777777">
      <w:pPr>
        <w:divId w:val="1061756591"/>
        <w:rPr>
          <w:rFonts w:eastAsiaTheme="minorEastAsia"/>
        </w:rPr>
      </w:pPr>
      <w:r w:rsidRPr="00F671BA">
        <w:t>When you are converting to an accessible format, your starting point will be to determine what files you already have.</w:t>
      </w:r>
    </w:p>
    <w:p w:rsidRPr="00F671BA" w:rsidR="00DB5E21" w:rsidP="00796E83" w:rsidRDefault="00DB5E21" w14:paraId="6F8BEF80" w14:textId="77777777">
      <w:pPr>
        <w:divId w:val="1061756591"/>
      </w:pPr>
      <w:r w:rsidRPr="00F671BA">
        <w:t xml:space="preserve">It is always best to start with the files that were originally used to author the content. With STEM content, this could be a LaTeX file or an MS Word document. Try to get these files </w:t>
      </w:r>
      <w:r w:rsidRPr="00F671BA">
        <w:rPr>
          <w:i/>
          <w:iCs/>
        </w:rPr>
        <w:t>before</w:t>
      </w:r>
      <w:r w:rsidRPr="00F671BA">
        <w:t xml:space="preserve"> you begin any conversion work.</w:t>
      </w:r>
    </w:p>
    <w:p w:rsidRPr="00F671BA" w:rsidR="00DB5E21" w:rsidP="00796E83" w:rsidRDefault="00DB5E21" w14:paraId="666FE441" w14:textId="77777777">
      <w:pPr>
        <w:divId w:val="1061756591"/>
      </w:pPr>
      <w:r w:rsidRPr="00F671BA">
        <w:t xml:space="preserve">If you do not have the source document for your STEM content, the time spent on converting to an accessible format will take a longer time and may require the use of particular software. </w:t>
      </w:r>
    </w:p>
    <w:p w:rsidRPr="00F671BA" w:rsidR="00DB5E21" w:rsidP="00796E83" w:rsidRDefault="00DB5E21" w14:paraId="6D947B09" w14:textId="77777777">
      <w:pPr>
        <w:divId w:val="1061756591"/>
      </w:pPr>
      <w:r w:rsidRPr="00F671BA">
        <w:t>For example, if the only version of a document you have is a PDF, the process of the conversion could require optical character recognition (OCR) tools. Since this process requires more attention to detail and knowledge of technology, we recommend speaking with your partners in Disability Services who may be able to help you with these conversions.</w:t>
      </w:r>
    </w:p>
    <w:p w:rsidRPr="00F671BA" w:rsidR="00DB5E21" w:rsidP="00B02BB8" w:rsidRDefault="00DB5E21" w14:paraId="7440F7E9" w14:textId="608DB81D">
      <w:pPr>
        <w:pStyle w:val="Heading3"/>
        <w:divId w:val="1061756591"/>
      </w:pPr>
      <w:bookmarkStart w:name="_Toc736406974" w:id="22"/>
      <w:r>
        <w:t>Math Editing</w:t>
      </w:r>
      <w:bookmarkEnd w:id="22"/>
    </w:p>
    <w:p w:rsidRPr="00F671BA" w:rsidR="00DB5E21" w:rsidP="00796E83" w:rsidRDefault="00DB5E21" w14:paraId="7B73985B" w14:textId="77777777">
      <w:pPr>
        <w:divId w:val="1061756591"/>
        <w:rPr>
          <w:rFonts w:eastAsiaTheme="minorEastAsia"/>
        </w:rPr>
      </w:pPr>
      <w:r w:rsidRPr="00F671BA">
        <w:t>While there are many aspects that make up a fully accessible document, such as adding alternative text for images, marking up tables, and using a heading structure, we will be focusing here on the steps that specifically relate to converting STEM content.</w:t>
      </w:r>
    </w:p>
    <w:p w:rsidRPr="00F671BA" w:rsidR="00DB5E21" w:rsidP="00796E83" w:rsidRDefault="00DB5E21" w14:paraId="1CA8DEDC" w14:textId="72B23E83">
      <w:pPr>
        <w:divId w:val="1061756591"/>
      </w:pPr>
      <w:r w:rsidR="78456E04">
        <w:rPr/>
        <w:t>These steps are not intended to be a detailed workflow guiding users through every step in creating accessible STEM documents.</w:t>
      </w:r>
      <w:r w:rsidR="00DB5E21">
        <w:rPr/>
        <w:t xml:space="preserve"> Nor do we intend to teach how to use each software program mentioned in the guide. </w:t>
      </w:r>
    </w:p>
    <w:p w:rsidRPr="00F671BA" w:rsidR="00DB5E21" w:rsidP="00796E83" w:rsidRDefault="00DB5E21" w14:paraId="157A64E2" w14:textId="77777777">
      <w:pPr>
        <w:divId w:val="1061756591"/>
      </w:pPr>
      <w:r w:rsidRPr="00F671BA">
        <w:t xml:space="preserve">Rather, we are discussing the </w:t>
      </w:r>
      <w:r w:rsidRPr="00F671BA">
        <w:rPr>
          <w:i/>
          <w:iCs/>
        </w:rPr>
        <w:t>general</w:t>
      </w:r>
      <w:r w:rsidRPr="00F671BA">
        <w:t xml:space="preserve"> outline of the process of converting one file format to another.</w:t>
      </w:r>
    </w:p>
    <w:p w:rsidRPr="00F671BA" w:rsidR="00DB5E21" w:rsidP="00796E83" w:rsidRDefault="00DB5E21" w14:paraId="137CE61B" w14:textId="77777777">
      <w:pPr>
        <w:divId w:val="1061756591"/>
      </w:pPr>
      <w:r w:rsidRPr="00F671BA">
        <w:t>These are the steps we recommend in the following scenarios:</w:t>
      </w:r>
    </w:p>
    <w:p w:rsidR="002064B9" w:rsidP="71303E6A" w:rsidRDefault="002064B9" w14:paraId="74912A2C" w14:textId="77777777">
      <w:pPr>
        <w:rPr>
          <w:rFonts w:eastAsia="Times New Roman" w:cs="Times New Roman"/>
          <w:b/>
          <w:bCs/>
          <w:sz w:val="26"/>
          <w:szCs w:val="26"/>
        </w:rPr>
      </w:pPr>
      <w:r>
        <w:br w:type="page"/>
      </w:r>
    </w:p>
    <w:p w:rsidRPr="00F671BA" w:rsidR="00DB5E21" w:rsidP="00B02BB8" w:rsidRDefault="00DB5E21" w14:paraId="39944F88" w14:textId="1262D4FA">
      <w:pPr>
        <w:pStyle w:val="Heading3"/>
        <w:divId w:val="1061756591"/>
      </w:pPr>
      <w:bookmarkStart w:name="_Toc1106914793" w:id="23"/>
      <w:r>
        <w:t>Image PDF to Word</w:t>
      </w:r>
      <w:bookmarkEnd w:id="23"/>
    </w:p>
    <w:p w:rsidRPr="00F671BA" w:rsidR="00DB5E21" w:rsidP="00083663" w:rsidRDefault="00DB5E21" w14:paraId="09BBF751" w14:textId="14C72978">
      <w:pPr>
        <w:pStyle w:val="ListParagraph"/>
        <w:numPr>
          <w:ilvl w:val="0"/>
          <w:numId w:val="7"/>
        </w:numPr>
        <w:divId w:val="1061756591"/>
        <w:rPr>
          <w:rFonts w:eastAsiaTheme="minorEastAsia"/>
        </w:rPr>
      </w:pPr>
      <w:r w:rsidRPr="00F671BA">
        <w:t xml:space="preserve">Use Optical Character Recognition (OCR) software to convert entire text into text-based format (see image below). </w:t>
      </w:r>
    </w:p>
    <w:p w:rsidRPr="00F671BA" w:rsidR="00DB5E21" w:rsidP="00796E83" w:rsidRDefault="00DB5E21" w14:paraId="0B0B88EA" w14:textId="77777777">
      <w:pPr>
        <w:divId w:val="1061756591"/>
      </w:pPr>
      <w:r w:rsidRPr="00F671BA">
        <w:rPr>
          <w:noProof/>
        </w:rPr>
        <w:drawing>
          <wp:inline distT="0" distB="0" distL="0" distR="0" wp14:anchorId="6581FEF9" wp14:editId="18E672A8">
            <wp:extent cx="5568696" cy="1615627"/>
            <wp:effectExtent l="19050" t="19050" r="13335" b="22860"/>
            <wp:docPr id="65" name="Picture 65" descr="Screenshot of ABBYY Fine Reader OCR program. On the left is the image of a PDF page and on the right is the recognized text results from the OC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ABBYY Fine Reader OCR program. On the left is the image of a PDF page and on the right is the recognized text results from the OCR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8696" cy="1615627"/>
                    </a:xfrm>
                    <a:prstGeom prst="rect">
                      <a:avLst/>
                    </a:prstGeom>
                    <a:noFill/>
                    <a:ln w="19050">
                      <a:solidFill>
                        <a:schemeClr val="tx1"/>
                      </a:solidFill>
                    </a:ln>
                  </pic:spPr>
                </pic:pic>
              </a:graphicData>
            </a:graphic>
          </wp:inline>
        </w:drawing>
      </w:r>
    </w:p>
    <w:p w:rsidRPr="00F671BA" w:rsidR="00DB5E21" w:rsidRDefault="00DB5E21" w14:paraId="54902C1C" w14:textId="378E9A5D">
      <w:pPr>
        <w:pStyle w:val="Caption"/>
        <w:divId w:val="1061756591"/>
      </w:pPr>
      <w:r w:rsidRPr="00F671BA">
        <w:t>ABBYY Fine Reader OCR</w:t>
      </w:r>
    </w:p>
    <w:p w:rsidRPr="00F671BA" w:rsidR="00DB5E21" w:rsidP="00796E83" w:rsidRDefault="00DB5E21" w14:paraId="39F9035E" w14:textId="4784810F">
      <w:pPr>
        <w:divId w:val="1061756591"/>
      </w:pPr>
      <w:r w:rsidRPr="00F671BA">
        <w:t>Note: Most OCR programs will not output correct versions of the math equations. It will be necessary to c</w:t>
      </w:r>
      <w:r w:rsidR="00652AF0">
        <w:t>orrect</w:t>
      </w:r>
      <w:r w:rsidRPr="00F671BA">
        <w:t xml:space="preserve"> the mistakes in the next step.</w:t>
      </w:r>
    </w:p>
    <w:p w:rsidRPr="00F671BA" w:rsidR="00DB5E21" w:rsidP="00083663" w:rsidRDefault="00DB5E21" w14:paraId="2102F4C8" w14:textId="4157FA42">
      <w:pPr>
        <w:pStyle w:val="ListParagraph"/>
        <w:numPr>
          <w:ilvl w:val="0"/>
          <w:numId w:val="7"/>
        </w:numPr>
        <w:divId w:val="1061756591"/>
      </w:pPr>
      <w:r w:rsidRPr="00F671BA">
        <w:t>Use MathPix or EquatIO OCR tools (see this guide) to recognize the math in the PDF</w:t>
      </w:r>
    </w:p>
    <w:p w:rsidRPr="00F671BA" w:rsidR="00DB5E21" w:rsidP="00796E83" w:rsidRDefault="00E82A2D" w14:paraId="09756903" w14:textId="67289FB3">
      <w:pPr>
        <w:jc w:val="center"/>
        <w:divId w:val="1061756591"/>
      </w:pPr>
      <w:r w:rsidRPr="00796E83">
        <w:rPr>
          <w:noProof/>
        </w:rPr>
        <w:drawing>
          <wp:inline distT="0" distB="0" distL="0" distR="0" wp14:anchorId="08B3C463" wp14:editId="0F3BFC10">
            <wp:extent cx="2971953" cy="2095608"/>
            <wp:effectExtent l="38100" t="38100" r="38100" b="38100"/>
            <wp:docPr id="114" name="Picture 114" descr="The Mathpix OC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Mathpix OCR screen. "/>
                    <pic:cNvPicPr/>
                  </pic:nvPicPr>
                  <pic:blipFill>
                    <a:blip r:embed="rId28"/>
                    <a:stretch>
                      <a:fillRect/>
                    </a:stretch>
                  </pic:blipFill>
                  <pic:spPr>
                    <a:xfrm>
                      <a:off x="0" y="0"/>
                      <a:ext cx="2971953" cy="2095608"/>
                    </a:xfrm>
                    <a:prstGeom prst="rect">
                      <a:avLst/>
                    </a:prstGeom>
                    <a:ln w="25400">
                      <a:solidFill>
                        <a:schemeClr val="tx1"/>
                      </a:solidFill>
                    </a:ln>
                  </pic:spPr>
                </pic:pic>
              </a:graphicData>
            </a:graphic>
          </wp:inline>
        </w:drawing>
      </w:r>
    </w:p>
    <w:p w:rsidRPr="00F671BA" w:rsidR="00DB5E21" w:rsidRDefault="00DB5E21" w14:paraId="784A4F16" w14:textId="1C837B2F">
      <w:pPr>
        <w:pStyle w:val="Caption"/>
        <w:divId w:val="1061756591"/>
      </w:pPr>
      <w:r w:rsidRPr="00F671BA">
        <w:t>Math OCR - MathPix</w:t>
      </w:r>
    </w:p>
    <w:p w:rsidRPr="00F671BA" w:rsidR="00DB5E21" w:rsidP="00083663" w:rsidRDefault="00DB5E21" w14:paraId="55C8E545" w14:textId="7B1975CA">
      <w:pPr>
        <w:pStyle w:val="ListParagraph"/>
        <w:numPr>
          <w:ilvl w:val="0"/>
          <w:numId w:val="7"/>
        </w:numPr>
        <w:divId w:val="1061756591"/>
      </w:pPr>
      <w:r w:rsidRPr="00F671BA">
        <w:t>Paste OCRed math into the MS Word document</w:t>
      </w:r>
    </w:p>
    <w:p w:rsidRPr="00F671BA" w:rsidR="00DB5E21" w:rsidP="00083663" w:rsidRDefault="00DB5E21" w14:paraId="17105FA9" w14:textId="1AC8BDAC">
      <w:pPr>
        <w:pStyle w:val="ListParagraph"/>
        <w:numPr>
          <w:ilvl w:val="0"/>
          <w:numId w:val="7"/>
        </w:numPr>
        <w:divId w:val="1061756591"/>
      </w:pPr>
      <w:r w:rsidRPr="00F671BA">
        <w:t>Replace the incorrectly formatted math (from Step 1) with the recognized math (steps 2-3).</w:t>
      </w:r>
    </w:p>
    <w:p w:rsidRPr="00F671BA" w:rsidR="00DB5E21" w:rsidP="00796E83" w:rsidRDefault="00DB5E21" w14:paraId="6A3296D5" w14:textId="77777777">
      <w:pPr>
        <w:divId w:val="1061756591"/>
      </w:pPr>
      <w:r w:rsidRPr="00F671BA">
        <w:t>Note: Due to the time-intensive nature of this conversion, we recommend working with your Disability Services Department who may assist with conversion.</w:t>
      </w:r>
    </w:p>
    <w:p w:rsidR="00851880" w:rsidP="71303E6A" w:rsidRDefault="00851880" w14:paraId="0D4FE97D" w14:textId="77777777">
      <w:pPr>
        <w:rPr>
          <w:rFonts w:eastAsia="Times New Roman" w:cs="Times New Roman"/>
          <w:b/>
          <w:bCs/>
          <w:sz w:val="28"/>
          <w:szCs w:val="28"/>
        </w:rPr>
      </w:pPr>
      <w:r>
        <w:br w:type="page"/>
      </w:r>
    </w:p>
    <w:p w:rsidRPr="00F671BA" w:rsidR="00DB5E21" w:rsidP="00B02BB8" w:rsidRDefault="00DB5E21" w14:paraId="31D14B50" w14:textId="4830A5A8">
      <w:pPr>
        <w:pStyle w:val="Heading3"/>
        <w:divId w:val="1061756591"/>
      </w:pPr>
      <w:bookmarkStart w:name="_Toc634710010" w:id="24"/>
      <w:r>
        <w:t>LaTeX to Word</w:t>
      </w:r>
      <w:bookmarkEnd w:id="24"/>
    </w:p>
    <w:p w:rsidRPr="00F671BA" w:rsidR="00DB5E21" w:rsidP="00083663" w:rsidRDefault="00DB5E21" w14:paraId="4542FF0C" w14:textId="2221298E">
      <w:pPr>
        <w:pStyle w:val="ListParagraph"/>
        <w:numPr>
          <w:ilvl w:val="0"/>
          <w:numId w:val="8"/>
        </w:numPr>
        <w:divId w:val="1061756591"/>
        <w:rPr>
          <w:rFonts w:eastAsiaTheme="minorEastAsia"/>
        </w:rPr>
      </w:pPr>
      <w:r w:rsidRPr="00F671BA">
        <w:t>Use GrindEQ Math LaTeX to Word to open the LaTeX file in MS Word</w:t>
      </w:r>
    </w:p>
    <w:p w:rsidRPr="00F671BA" w:rsidR="00DB5E21" w:rsidP="00796E83" w:rsidRDefault="00D22130" w14:paraId="363F5809" w14:textId="6D43FDA8">
      <w:pPr>
        <w:jc w:val="center"/>
        <w:divId w:val="1061756591"/>
      </w:pPr>
      <w:r>
        <w:rPr>
          <w:noProof/>
        </w:rPr>
        <w:drawing>
          <wp:inline distT="0" distB="0" distL="0" distR="0" wp14:anchorId="7B1AC710" wp14:editId="710F7394">
            <wp:extent cx="2746010" cy="2567940"/>
            <wp:effectExtent l="38100" t="38100" r="35560" b="41910"/>
            <wp:docPr id="93" name="Picture 93" descr="GrindEQ LaTex to Word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indEQ LaTex to Word dialogue box"/>
                    <pic:cNvPicPr/>
                  </pic:nvPicPr>
                  <pic:blipFill>
                    <a:blip r:embed="rId29"/>
                    <a:stretch>
                      <a:fillRect/>
                    </a:stretch>
                  </pic:blipFill>
                  <pic:spPr>
                    <a:xfrm>
                      <a:off x="0" y="0"/>
                      <a:ext cx="2764180" cy="2584932"/>
                    </a:xfrm>
                    <a:prstGeom prst="rect">
                      <a:avLst/>
                    </a:prstGeom>
                    <a:ln w="25400">
                      <a:solidFill>
                        <a:schemeClr val="tx1"/>
                      </a:solidFill>
                    </a:ln>
                  </pic:spPr>
                </pic:pic>
              </a:graphicData>
            </a:graphic>
          </wp:inline>
        </w:drawing>
      </w:r>
    </w:p>
    <w:p w:rsidRPr="00F671BA" w:rsidR="00DB5E21" w:rsidRDefault="00DB5E21" w14:paraId="37212198" w14:textId="64670466">
      <w:pPr>
        <w:pStyle w:val="Caption"/>
        <w:divId w:val="1061756591"/>
      </w:pPr>
      <w:r w:rsidRPr="00F671BA">
        <w:t>GrindEQ LaTeX to MS Word</w:t>
      </w:r>
    </w:p>
    <w:p w:rsidRPr="00F671BA" w:rsidR="00D22130" w:rsidP="00083663" w:rsidRDefault="00DB5E21" w14:paraId="134797A7" w14:textId="5F20AC52">
      <w:pPr>
        <w:pStyle w:val="ListParagraph"/>
        <w:numPr>
          <w:ilvl w:val="0"/>
          <w:numId w:val="8"/>
        </w:numPr>
        <w:divId w:val="1061756591"/>
      </w:pPr>
      <w:r w:rsidRPr="00F671BA">
        <w:t>Correct any math that is not properly formatted</w:t>
      </w:r>
      <w:r w:rsidR="00D22130">
        <w:br/>
      </w:r>
      <w:r w:rsidR="00D22130">
        <w:rPr>
          <w:noProof/>
        </w:rPr>
        <w:drawing>
          <wp:inline distT="0" distB="0" distL="0" distR="0" wp14:anchorId="78DA0E28" wp14:editId="4CB24A1C">
            <wp:extent cx="4691528" cy="2622550"/>
            <wp:effectExtent l="0" t="0" r="0" b="6350"/>
            <wp:docPr id="107" name="Picture 107" descr="Equation inserted into the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quation inserted into the Word document."/>
                    <pic:cNvPicPr/>
                  </pic:nvPicPr>
                  <pic:blipFill>
                    <a:blip r:embed="rId30"/>
                    <a:stretch>
                      <a:fillRect/>
                    </a:stretch>
                  </pic:blipFill>
                  <pic:spPr>
                    <a:xfrm>
                      <a:off x="0" y="0"/>
                      <a:ext cx="4694207" cy="2624048"/>
                    </a:xfrm>
                    <a:prstGeom prst="rect">
                      <a:avLst/>
                    </a:prstGeom>
                  </pic:spPr>
                </pic:pic>
              </a:graphicData>
            </a:graphic>
          </wp:inline>
        </w:drawing>
      </w:r>
    </w:p>
    <w:p w:rsidR="00D22130" w:rsidP="71303E6A" w:rsidRDefault="00D22130" w14:paraId="09E93522" w14:textId="77777777">
      <w:pPr>
        <w:rPr>
          <w:rFonts w:eastAsia="Times New Roman" w:cs="Times New Roman"/>
          <w:b/>
          <w:bCs/>
          <w:sz w:val="28"/>
          <w:szCs w:val="28"/>
        </w:rPr>
      </w:pPr>
      <w:r>
        <w:br w:type="page"/>
      </w:r>
    </w:p>
    <w:p w:rsidRPr="00F671BA" w:rsidR="00DB5E21" w:rsidP="00B02BB8" w:rsidRDefault="00DB5E21" w14:paraId="1CA889BF" w14:textId="6ED203D0">
      <w:pPr>
        <w:pStyle w:val="Heading3"/>
        <w:divId w:val="1061756591"/>
      </w:pPr>
      <w:bookmarkStart w:name="_Toc1658325965" w:id="25"/>
      <w:r>
        <w:t>Word to HTML</w:t>
      </w:r>
      <w:bookmarkEnd w:id="25"/>
    </w:p>
    <w:p w:rsidRPr="00F671BA" w:rsidR="00DB5E21" w:rsidP="00796E83" w:rsidRDefault="00DB5E21" w14:paraId="08B92966" w14:textId="77777777">
      <w:pPr>
        <w:divId w:val="1061756591"/>
        <w:rPr>
          <w:rFonts w:eastAsiaTheme="minorEastAsia"/>
        </w:rPr>
      </w:pPr>
      <w:r w:rsidRPr="00F671BA">
        <w:t xml:space="preserve">This workflow requires the use of </w:t>
      </w:r>
      <w:hyperlink w:tgtFrame="_blank" w:history="1" r:id="rId31">
        <w:r w:rsidRPr="00F671BA">
          <w:rPr>
            <w:rStyle w:val="Hyperlink"/>
          </w:rPr>
          <w:t>WordToEPUB</w:t>
        </w:r>
      </w:hyperlink>
      <w:r w:rsidRPr="00F671BA">
        <w:t>.</w:t>
      </w:r>
    </w:p>
    <w:p w:rsidRPr="00F671BA" w:rsidR="00DB5E21" w:rsidP="00796E83" w:rsidRDefault="00DB5E21" w14:paraId="4275ECB2" w14:textId="037FBBE1">
      <w:pPr>
        <w:divId w:val="1061756591"/>
      </w:pPr>
      <w:r w:rsidRPr="00F671BA">
        <w:t>Plain text lin</w:t>
      </w:r>
      <w:r w:rsidR="003E0687">
        <w:t>k</w:t>
      </w:r>
      <w:r w:rsidRPr="00F671BA">
        <w:t>: https://daisy.org/activities/software/wordtoepub/</w:t>
      </w:r>
    </w:p>
    <w:p w:rsidRPr="00F671BA" w:rsidR="00DB5E21" w:rsidP="00083663" w:rsidRDefault="00DB5E21" w14:paraId="41063CCF" w14:textId="56576467">
      <w:pPr>
        <w:pStyle w:val="ListParagraph"/>
        <w:numPr>
          <w:ilvl w:val="0"/>
          <w:numId w:val="9"/>
        </w:numPr>
        <w:divId w:val="1061756591"/>
      </w:pPr>
      <w:r w:rsidRPr="00F671BA">
        <w:t>Format all math as Office Math (OMML) or MathType</w:t>
      </w:r>
    </w:p>
    <w:p w:rsidRPr="00F671BA" w:rsidR="00DB5E21" w:rsidP="00083663" w:rsidRDefault="00592F8B" w14:paraId="2757AA5E" w14:textId="15763E31">
      <w:pPr>
        <w:pStyle w:val="ListParagraph"/>
        <w:numPr>
          <w:ilvl w:val="0"/>
          <w:numId w:val="9"/>
        </w:numPr>
        <w:divId w:val="1061756591"/>
      </w:pPr>
      <w:r>
        <w:t>Select</w:t>
      </w:r>
      <w:r w:rsidRPr="00F671BA" w:rsidR="00DB5E21">
        <w:t xml:space="preserve"> WordToEPUB on the MS Word ribbon</w:t>
      </w:r>
    </w:p>
    <w:p w:rsidRPr="00F671BA" w:rsidR="00DB5E21" w:rsidP="00083663" w:rsidRDefault="00DB5E21" w14:paraId="692F9177" w14:textId="743C9253">
      <w:pPr>
        <w:pStyle w:val="ListParagraph"/>
        <w:numPr>
          <w:ilvl w:val="0"/>
          <w:numId w:val="9"/>
        </w:numPr>
        <w:divId w:val="1061756591"/>
      </w:pPr>
      <w:r w:rsidRPr="00F671BA">
        <w:t>Select the Advanced Mode.</w:t>
      </w:r>
    </w:p>
    <w:p w:rsidRPr="00F671BA" w:rsidR="00DB5E21" w:rsidP="00796E83" w:rsidRDefault="00DB5E21" w14:paraId="60EC80B5" w14:textId="77777777">
      <w:pPr>
        <w:divId w:val="1061756591"/>
      </w:pPr>
      <w:r w:rsidRPr="00F671BA">
        <w:rPr>
          <w:noProof/>
        </w:rPr>
        <w:drawing>
          <wp:inline distT="0" distB="0" distL="0" distR="0" wp14:anchorId="2A242B9C" wp14:editId="65837173">
            <wp:extent cx="5558790" cy="1772920"/>
            <wp:effectExtent l="0" t="0" r="3810" b="0"/>
            <wp:docPr id="68" name="Picture 68" descr="WordToEPUB menu with Advanced M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WordToEPUB menu with Advanced Mode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8790" cy="1772920"/>
                    </a:xfrm>
                    <a:prstGeom prst="rect">
                      <a:avLst/>
                    </a:prstGeom>
                    <a:noFill/>
                    <a:ln>
                      <a:noFill/>
                    </a:ln>
                  </pic:spPr>
                </pic:pic>
              </a:graphicData>
            </a:graphic>
          </wp:inline>
        </w:drawing>
      </w:r>
    </w:p>
    <w:p w:rsidRPr="00F671BA" w:rsidR="00DB5E21" w:rsidRDefault="00DB5E21" w14:paraId="6C1290F8" w14:textId="52C660A7">
      <w:pPr>
        <w:pStyle w:val="Caption"/>
        <w:divId w:val="1061756591"/>
      </w:pPr>
      <w:r w:rsidRPr="00F671BA">
        <w:t>WordToEPUB Menu</w:t>
      </w:r>
    </w:p>
    <w:p w:rsidRPr="00F671BA" w:rsidR="00DB5E21" w:rsidP="00083663" w:rsidRDefault="002575DA" w14:paraId="1F50658B" w14:textId="2C8CECD4">
      <w:pPr>
        <w:pStyle w:val="ListParagraph"/>
        <w:numPr>
          <w:ilvl w:val="0"/>
          <w:numId w:val="9"/>
        </w:numPr>
        <w:divId w:val="1061756591"/>
      </w:pPr>
      <w:r>
        <w:t>Select</w:t>
      </w:r>
      <w:r w:rsidRPr="00F671BA" w:rsidR="00DB5E21">
        <w:t xml:space="preserve"> the HTML tab and then select Create HTML Version</w:t>
      </w:r>
    </w:p>
    <w:p w:rsidRPr="00F671BA" w:rsidR="00DB5E21" w:rsidP="00796E83" w:rsidRDefault="00DB5E21" w14:paraId="6A544B41" w14:textId="77777777">
      <w:pPr>
        <w:divId w:val="1061756591"/>
      </w:pPr>
      <w:r w:rsidRPr="00F671BA">
        <w:rPr>
          <w:noProof/>
        </w:rPr>
        <w:drawing>
          <wp:inline distT="0" distB="0" distL="0" distR="0" wp14:anchorId="342A695F" wp14:editId="54AD0FD7">
            <wp:extent cx="3727143" cy="3721608"/>
            <wp:effectExtent l="0" t="0" r="6985" b="0"/>
            <wp:docPr id="69" name="Picture 69" descr="Advance WordToEUB - dialog box with emphasis on the Create HTML Ver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dvance WordToEUB - dialog box with emphasis on the Create HTML Version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7143" cy="3721608"/>
                    </a:xfrm>
                    <a:prstGeom prst="rect">
                      <a:avLst/>
                    </a:prstGeom>
                    <a:noFill/>
                    <a:ln>
                      <a:noFill/>
                    </a:ln>
                  </pic:spPr>
                </pic:pic>
              </a:graphicData>
            </a:graphic>
          </wp:inline>
        </w:drawing>
      </w:r>
    </w:p>
    <w:p w:rsidRPr="00F671BA" w:rsidR="00DB5E21" w:rsidP="00593DCE" w:rsidRDefault="00DB5E21" w14:paraId="79E90AB2" w14:textId="5BD1574D">
      <w:pPr>
        <w:pStyle w:val="Caption"/>
        <w:jc w:val="left"/>
        <w:divId w:val="1061756591"/>
      </w:pPr>
      <w:r>
        <w:t>WordToEPUB - Create HTML Vord to EPUB</w:t>
      </w:r>
    </w:p>
    <w:p w:rsidRPr="00F671BA" w:rsidR="00DB5E21" w:rsidP="7DC9A9EF" w:rsidRDefault="00DB5E21" w14:paraId="7C4C51EF" w14:textId="2B8BA841">
      <w:pPr>
        <w:divId w:val="1061756591"/>
      </w:pPr>
      <w:r w:rsidR="00DB5E21">
        <w:rPr/>
        <w:t>This workflow requires the use of</w:t>
      </w:r>
      <w:r w:rsidR="00C3293A">
        <w:rPr/>
        <w:t xml:space="preserve"> the</w:t>
      </w:r>
      <w:r w:rsidR="00DB5E21">
        <w:rPr/>
        <w:t xml:space="preserve"> </w:t>
      </w:r>
      <w:hyperlink r:id="R2bb13bafcbc94e13">
        <w:r w:rsidRPr="7DC9A9EF" w:rsidR="00DB5E21">
          <w:rPr>
            <w:rStyle w:val="Hyperlink"/>
          </w:rPr>
          <w:t>WordToEPUB</w:t>
        </w:r>
      </w:hyperlink>
      <w:r w:rsidR="00671A0C">
        <w:rPr/>
        <w:t xml:space="preserve"> </w:t>
      </w:r>
      <w:r w:rsidR="009E6322">
        <w:rPr/>
        <w:t xml:space="preserve">tool developed by </w:t>
      </w:r>
      <w:r w:rsidR="00B02DB4">
        <w:rPr/>
        <w:t xml:space="preserve">the </w:t>
      </w:r>
      <w:r w:rsidR="009E6322">
        <w:rPr/>
        <w:t>D</w:t>
      </w:r>
      <w:r w:rsidR="00671A0C">
        <w:rPr/>
        <w:t>AISY</w:t>
      </w:r>
      <w:r w:rsidR="00B02DB4">
        <w:rPr/>
        <w:t xml:space="preserve"> Consortium</w:t>
      </w:r>
      <w:r w:rsidR="00671A0C">
        <w:rPr/>
        <w:t>.</w:t>
      </w:r>
      <w:r w:rsidR="00E26471">
        <w:rPr/>
        <w:t xml:space="preserve"> </w:t>
      </w:r>
      <w:r w:rsidR="004603C6">
        <w:rPr/>
        <w:t>Word</w:t>
      </w:r>
      <w:r w:rsidR="00C47B6F">
        <w:rPr/>
        <w:t xml:space="preserve">ToEPUB allows users to convert accessible </w:t>
      </w:r>
      <w:r w:rsidR="00553BA7">
        <w:rPr/>
        <w:t xml:space="preserve">word documents </w:t>
      </w:r>
      <w:r w:rsidR="006D6D47">
        <w:rPr/>
        <w:t>into EPUB3 format.</w:t>
      </w:r>
      <w:r w:rsidR="00CC472E">
        <w:rPr/>
        <w:t xml:space="preserve"> </w:t>
      </w:r>
      <w:r w:rsidR="75847C40">
        <w:rPr/>
        <w:t>This tool should only be used to convert source documents already made accessible prior to conversion.</w:t>
      </w:r>
    </w:p>
    <w:p w:rsidRPr="00F671BA" w:rsidR="00DB5E21" w:rsidP="00796E83" w:rsidRDefault="00DB5E21" w14:paraId="16F04705" w14:textId="31187628">
      <w:pPr>
        <w:divId w:val="1061756591"/>
      </w:pPr>
      <w:r w:rsidRPr="00F671BA">
        <w:t xml:space="preserve">Plain text </w:t>
      </w:r>
      <w:r w:rsidR="003E25CA">
        <w:t>URL</w:t>
      </w:r>
      <w:r w:rsidRPr="00F671BA">
        <w:t>: https://daisy.org/activities/software/wordtoepub/</w:t>
      </w:r>
    </w:p>
    <w:p w:rsidR="00DB5E21" w:rsidP="00083663" w:rsidRDefault="00DB5E21" w14:paraId="1AE154C6" w14:textId="12799B40">
      <w:pPr>
        <w:pStyle w:val="ListParagraph"/>
        <w:numPr>
          <w:ilvl w:val="0"/>
          <w:numId w:val="10"/>
        </w:numPr>
        <w:divId w:val="1061756591"/>
      </w:pPr>
      <w:r w:rsidRPr="00F671BA">
        <w:t>Format all math as Office Math (OMML) or MathType</w:t>
      </w:r>
    </w:p>
    <w:p w:rsidRPr="003C3C22" w:rsidR="007E7A57" w:rsidP="00083663" w:rsidRDefault="007E7A57" w14:paraId="306DD429" w14:textId="09972005">
      <w:pPr>
        <w:pStyle w:val="ListParagraph"/>
        <w:numPr>
          <w:ilvl w:val="0"/>
          <w:numId w:val="10"/>
        </w:numPr>
        <w:divId w:val="1061756591"/>
        <w:rPr>
          <w:rFonts w:ascii="Times New Roman" w:hAnsi="Times New Roman"/>
        </w:rPr>
      </w:pPr>
      <w:r>
        <w:t>I</w:t>
      </w:r>
      <w:r w:rsidRPr="007E7A57">
        <w:t>nstalled the WordToEPUB software</w:t>
      </w:r>
      <w:r w:rsidR="0073531D">
        <w:t>.</w:t>
      </w:r>
      <w:r w:rsidRPr="007E7A57">
        <w:t xml:space="preserve"> </w:t>
      </w:r>
      <w:r w:rsidR="00E654FD">
        <w:t xml:space="preserve">A </w:t>
      </w:r>
      <w:r w:rsidRPr="007E7A57">
        <w:t xml:space="preserve">button </w:t>
      </w:r>
      <w:r w:rsidR="00E654FD">
        <w:t xml:space="preserve">will appear </w:t>
      </w:r>
      <w:r w:rsidRPr="007E7A57">
        <w:t>on your Word ribbon</w:t>
      </w:r>
      <w:r w:rsidR="00C0144C">
        <w:t>, allowing</w:t>
      </w:r>
      <w:r w:rsidRPr="007E7A57">
        <w:t xml:space="preserve"> you </w:t>
      </w:r>
      <w:r w:rsidR="00424F2B">
        <w:t>to</w:t>
      </w:r>
      <w:r w:rsidRPr="007E7A57">
        <w:t xml:space="preserve"> create an EPUB in two clicks.  </w:t>
      </w:r>
    </w:p>
    <w:p w:rsidR="00A96688" w:rsidP="00796E83" w:rsidRDefault="007E7A57" w14:paraId="1C270903" w14:textId="77777777">
      <w:pPr>
        <w:ind w:left="360"/>
        <w:divId w:val="1061756591"/>
      </w:pPr>
      <w:r w:rsidRPr="007E7A57">
        <w:rPr>
          <w:noProof/>
        </w:rPr>
        <w:drawing>
          <wp:inline distT="0" distB="0" distL="0" distR="0" wp14:anchorId="40484AE4" wp14:editId="3EAAE9B5">
            <wp:extent cx="5943600" cy="3219450"/>
            <wp:effectExtent l="38100" t="38100" r="38100" b="38100"/>
            <wp:docPr id="103" name="Picture 103" descr="Microsoft Word ribbon with the WordToEPUB plugin pointed out with an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icrosoft Word ribbon with the WordToEPUB plugin pointed out with an arrow.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w="25400">
                      <a:solidFill>
                        <a:schemeClr val="tx1"/>
                      </a:solidFill>
                    </a:ln>
                  </pic:spPr>
                </pic:pic>
              </a:graphicData>
            </a:graphic>
          </wp:inline>
        </w:drawing>
      </w:r>
    </w:p>
    <w:p w:rsidR="00DB5E21" w:rsidP="00083663" w:rsidRDefault="00F27821" w14:paraId="517DEE1F" w14:textId="636B9A0D">
      <w:pPr>
        <w:pStyle w:val="ListParagraph"/>
        <w:numPr>
          <w:ilvl w:val="0"/>
          <w:numId w:val="10"/>
        </w:numPr>
        <w:divId w:val="1061756591"/>
      </w:pPr>
      <w:r>
        <w:t>Select</w:t>
      </w:r>
      <w:r w:rsidRPr="00F671BA" w:rsidR="00DB5E21">
        <w:t xml:space="preserve"> </w:t>
      </w:r>
      <w:r w:rsidR="001330B6">
        <w:t>the</w:t>
      </w:r>
      <w:r w:rsidRPr="00F671BA" w:rsidR="001330B6">
        <w:t xml:space="preserve"> </w:t>
      </w:r>
      <w:r w:rsidRPr="00F671BA" w:rsidR="00DB5E21">
        <w:t xml:space="preserve">WordToEPUB </w:t>
      </w:r>
      <w:r w:rsidR="001330B6">
        <w:t xml:space="preserve">button </w:t>
      </w:r>
      <w:r w:rsidRPr="00F671BA" w:rsidR="00DB5E21">
        <w:t>on the MS Word ribbon</w:t>
      </w:r>
      <w:r w:rsidR="009323C9">
        <w:t>. A dialogue box appears.</w:t>
      </w:r>
    </w:p>
    <w:p w:rsidR="00951027" w:rsidP="00083663" w:rsidRDefault="00951027" w14:paraId="45B6C44B" w14:textId="6580C221">
      <w:pPr>
        <w:pStyle w:val="ListParagraph"/>
        <w:numPr>
          <w:ilvl w:val="0"/>
          <w:numId w:val="10"/>
        </w:numPr>
        <w:divId w:val="1061756591"/>
      </w:pPr>
      <w:r>
        <w:t>You can keep the default filename and folder location or change them.</w:t>
      </w:r>
    </w:p>
    <w:p w:rsidRPr="00F671BA" w:rsidR="008647AD" w:rsidP="00796E83" w:rsidRDefault="001D4078" w14:paraId="5412B768" w14:textId="6CAC9117">
      <w:pPr>
        <w:pStyle w:val="ListParagraph"/>
        <w:jc w:val="center"/>
        <w:divId w:val="1061756591"/>
      </w:pPr>
      <w:r>
        <w:rPr>
          <w:noProof/>
        </w:rPr>
        <w:drawing>
          <wp:inline distT="0" distB="0" distL="0" distR="0" wp14:anchorId="00B718FF" wp14:editId="63A63A91">
            <wp:extent cx="5509260" cy="1714500"/>
            <wp:effectExtent l="19050" t="19050" r="15240" b="19050"/>
            <wp:docPr id="104" name="Picture 104" descr="The WordToEPUB file naming, preferences, and storage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he WordToEPUB file naming, preferences, and storage dialogue bo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260" cy="1714500"/>
                    </a:xfrm>
                    <a:prstGeom prst="rect">
                      <a:avLst/>
                    </a:prstGeom>
                    <a:noFill/>
                    <a:ln w="19050">
                      <a:solidFill>
                        <a:schemeClr val="tx1"/>
                      </a:solidFill>
                    </a:ln>
                  </pic:spPr>
                </pic:pic>
              </a:graphicData>
            </a:graphic>
          </wp:inline>
        </w:drawing>
      </w:r>
      <w:r>
        <w:rPr>
          <w:rFonts w:ascii="Calibri" w:hAnsi="Calibri" w:cs="Calibri"/>
          <w:color w:val="000000"/>
          <w:sz w:val="22"/>
          <w:szCs w:val="22"/>
          <w:shd w:val="clear" w:color="auto" w:fill="FFFFFF"/>
        </w:rPr>
        <w:br/>
      </w:r>
    </w:p>
    <w:p w:rsidR="008635B5" w:rsidP="00083663" w:rsidRDefault="00F27821" w14:paraId="6C5EA064" w14:textId="0CEEF2D3">
      <w:pPr>
        <w:pStyle w:val="ListParagraph"/>
        <w:numPr>
          <w:ilvl w:val="0"/>
          <w:numId w:val="10"/>
        </w:numPr>
        <w:divId w:val="1061756591"/>
      </w:pPr>
      <w:r>
        <w:t>Select</w:t>
      </w:r>
      <w:r w:rsidRPr="00F671BA" w:rsidR="00DB5E21">
        <w:t xml:space="preserve"> OK</w:t>
      </w:r>
      <w:r w:rsidR="00DC21F7">
        <w:t xml:space="preserve">. The software will begin </w:t>
      </w:r>
      <w:r w:rsidR="0048787E">
        <w:t>conver</w:t>
      </w:r>
      <w:r w:rsidR="00DC21F7">
        <w:t>ting</w:t>
      </w:r>
      <w:r w:rsidR="006D5296">
        <w:t xml:space="preserve"> the Word document to</w:t>
      </w:r>
      <w:r w:rsidR="00DC21F7">
        <w:t xml:space="preserve"> an EPUB </w:t>
      </w:r>
      <w:r w:rsidR="00021793">
        <w:t>file</w:t>
      </w:r>
      <w:r w:rsidR="0048787E">
        <w:t>.</w:t>
      </w:r>
      <w:r w:rsidR="00E32544">
        <w:br/>
      </w:r>
      <w:r w:rsidR="00E32544">
        <w:rPr>
          <w:noProof/>
        </w:rPr>
        <w:drawing>
          <wp:inline distT="0" distB="0" distL="0" distR="0" wp14:anchorId="34434A3F" wp14:editId="5E679D72">
            <wp:extent cx="4114800" cy="1958926"/>
            <wp:effectExtent l="38100" t="38100" r="38100" b="41910"/>
            <wp:docPr id="105" name="Picture 105" descr="WordToEPUB converting a Word document to an E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WordToEPUB converting a Word document to an EP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p>
    <w:p w:rsidRPr="00F671BA" w:rsidR="00DB5E21" w:rsidP="00083663" w:rsidRDefault="000A7C91" w14:paraId="0E7D07E6" w14:textId="353B73B7">
      <w:pPr>
        <w:pStyle w:val="ListParagraph"/>
        <w:numPr>
          <w:ilvl w:val="0"/>
          <w:numId w:val="10"/>
        </w:numPr>
        <w:divId w:val="1061756591"/>
      </w:pPr>
      <w:r>
        <w:t>Once the process is complete</w:t>
      </w:r>
      <w:r w:rsidR="00997DA9">
        <w:t xml:space="preserve">, the EPUB file will </w:t>
      </w:r>
      <w:r w:rsidR="009A5366">
        <w:t>be</w:t>
      </w:r>
      <w:r w:rsidR="000A240D">
        <w:t xml:space="preserve"> </w:t>
      </w:r>
      <w:r w:rsidR="005B58B8">
        <w:t>sav</w:t>
      </w:r>
      <w:r w:rsidR="000A240D">
        <w:t xml:space="preserve">ed to the </w:t>
      </w:r>
      <w:r w:rsidR="005B58B8">
        <w:t>folder</w:t>
      </w:r>
      <w:r w:rsidR="007969BD">
        <w:t xml:space="preserve"> selected at the start of the process.</w:t>
      </w:r>
      <w:r w:rsidR="007969BD">
        <w:br/>
      </w:r>
      <w:r w:rsidR="007969BD">
        <w:rPr>
          <w:rFonts w:ascii="Calibri" w:hAnsi="Calibri" w:cs="Calibri"/>
          <w:noProof/>
          <w:color w:val="000000"/>
          <w:sz w:val="22"/>
          <w:szCs w:val="22"/>
          <w:shd w:val="clear" w:color="auto" w:fill="FFFFFF"/>
        </w:rPr>
        <w:drawing>
          <wp:inline distT="0" distB="0" distL="0" distR="0" wp14:anchorId="5BF3A06E" wp14:editId="30A3DD15">
            <wp:extent cx="4114800" cy="1958926"/>
            <wp:effectExtent l="38100" t="38100" r="38100" b="41910"/>
            <wp:docPr id="106" name="Picture 106" descr="WordToEPUB with a finished and converted EPUB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WordToEPUB with a finished and converted EPUB fil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1958926"/>
                    </a:xfrm>
                    <a:prstGeom prst="rect">
                      <a:avLst/>
                    </a:prstGeom>
                    <a:noFill/>
                    <a:ln w="25400">
                      <a:solidFill>
                        <a:schemeClr val="tx1"/>
                      </a:solidFill>
                    </a:ln>
                  </pic:spPr>
                </pic:pic>
              </a:graphicData>
            </a:graphic>
          </wp:inline>
        </w:drawing>
      </w:r>
      <w:r w:rsidR="007969BD">
        <w:rPr>
          <w:rFonts w:ascii="Calibri" w:hAnsi="Calibri" w:cs="Calibri"/>
          <w:color w:val="000000"/>
          <w:sz w:val="22"/>
          <w:szCs w:val="22"/>
          <w:shd w:val="clear" w:color="auto" w:fill="FFFFFF"/>
        </w:rPr>
        <w:br/>
      </w:r>
      <w:r w:rsidR="00E32544">
        <w:rPr>
          <w:rFonts w:ascii="Calibri" w:hAnsi="Calibri" w:cs="Calibri"/>
          <w:color w:val="000000"/>
          <w:sz w:val="22"/>
          <w:szCs w:val="22"/>
          <w:shd w:val="clear" w:color="auto" w:fill="FFFFFF"/>
        </w:rPr>
        <w:br/>
      </w:r>
    </w:p>
    <w:p w:rsidR="00DB5E21" w:rsidP="00796E83" w:rsidRDefault="00C84503" w14:paraId="63721C5E" w14:textId="4549C36F">
      <w:pPr>
        <w:divId w:val="1061756591"/>
      </w:pPr>
      <w:r>
        <w:t>NOTE</w:t>
      </w:r>
      <w:r w:rsidRPr="00796E83" w:rsidR="00DB5E21">
        <w:rPr>
          <w:b/>
          <w:bCs/>
        </w:rPr>
        <w:t>:</w:t>
      </w:r>
      <w:r w:rsidRPr="00F671BA" w:rsidR="00DB5E21">
        <w:t xml:space="preserve"> There are additional things that you can do when creating an EPUB, such as add metadata etc. A detailed description of other authoring considerations when creating an EPUB is out of</w:t>
      </w:r>
      <w:r w:rsidR="008A01A8">
        <w:t xml:space="preserve"> the </w:t>
      </w:r>
      <w:r w:rsidRPr="00F671BA" w:rsidR="00DB5E21">
        <w:t>scope for this guide.</w:t>
      </w:r>
    </w:p>
    <w:p w:rsidR="008A01A8" w:rsidP="008A01A8" w:rsidRDefault="008A01A8" w14:paraId="371B4B01" w14:textId="1C955674">
      <w:pPr>
        <w:pStyle w:val="Heading2"/>
        <w:divId w:val="1061756591"/>
      </w:pPr>
      <w:bookmarkStart w:name="_Toc1584135606" w:id="26"/>
      <w:r>
        <w:t>Word to EPUB Math</w:t>
      </w:r>
      <w:bookmarkEnd w:id="26"/>
    </w:p>
    <w:p w:rsidRPr="00B02BB8" w:rsidR="00B02BB8" w:rsidP="00083663" w:rsidRDefault="00B02BB8" w14:paraId="1A843E27" w14:textId="77777777">
      <w:pPr>
        <w:numPr>
          <w:ilvl w:val="0"/>
          <w:numId w:val="46"/>
        </w:numPr>
        <w:contextualSpacing/>
        <w:divId w:val="1061756591"/>
      </w:pPr>
      <w:r w:rsidRPr="00B02BB8">
        <w:t>While HTML is the best practice for EPUB you may wish to leave your math in the EPUB format. To leave the math in the EPUB format simply follow these steps. Convert your structured accessible document with equation editor equations into EPUB using the WordToEPUB application. The math may display as LaTeX.</w:t>
      </w:r>
    </w:p>
    <w:p w:rsidRPr="00B02BB8" w:rsidR="00B02BB8" w:rsidP="00B02BB8" w:rsidRDefault="00B02BB8" w14:paraId="5E5112C4" w14:textId="77777777">
      <w:pPr>
        <w:ind w:left="1080"/>
        <w:contextualSpacing/>
        <w:divId w:val="1061756591"/>
      </w:pPr>
      <w:r w:rsidRPr="00B02BB8">
        <w:rPr>
          <w:noProof/>
          <w14:ligatures w14:val="standardContextual"/>
        </w:rPr>
        <w:drawing>
          <wp:inline distT="0" distB="0" distL="0" distR="0" wp14:anchorId="4969E36B" wp14:editId="7E465343">
            <wp:extent cx="5943600" cy="3062605"/>
            <wp:effectExtent l="0" t="0" r="0" b="4445"/>
            <wp:docPr id="1364753322" name="Picture 2" descr="Equation editor equations in Thorium Reader that are displaying as LaT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53322" name="Picture 2" descr="Equation editor equations in Thorium Reader that are displaying as LaTeX&#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062605"/>
                    </a:xfrm>
                    <a:prstGeom prst="rect">
                      <a:avLst/>
                    </a:prstGeom>
                  </pic:spPr>
                </pic:pic>
              </a:graphicData>
            </a:graphic>
          </wp:inline>
        </w:drawing>
      </w:r>
    </w:p>
    <w:p w:rsidRPr="00B02BB8" w:rsidR="00B02BB8" w:rsidP="00B02BB8" w:rsidRDefault="00B02BB8" w14:paraId="6749D6AC" w14:textId="77777777">
      <w:pPr>
        <w:divId w:val="1061756591"/>
        <w:rPr>
          <w:rFonts w:asciiTheme="minorHAnsi" w:hAnsiTheme="minorHAnsi"/>
          <w:kern w:val="2"/>
          <w:sz w:val="22"/>
          <w:szCs w:val="22"/>
          <w14:ligatures w14:val="standardContextual"/>
        </w:rPr>
      </w:pPr>
    </w:p>
    <w:p w:rsidRPr="00B02BB8" w:rsidR="00B02BB8" w:rsidP="00083663" w:rsidRDefault="00B02BB8" w14:paraId="16BD6CCA" w14:textId="77777777">
      <w:pPr>
        <w:numPr>
          <w:ilvl w:val="0"/>
          <w:numId w:val="46"/>
        </w:numPr>
        <w:contextualSpacing/>
        <w:divId w:val="1061756591"/>
      </w:pPr>
      <w:r w:rsidRPr="00B02BB8">
        <w:t xml:space="preserve">The easy fix for this issue is to click on the fonts tab in Thorium Reader. </w:t>
      </w:r>
    </w:p>
    <w:p w:rsidRPr="00B02BB8" w:rsidR="00B02BB8" w:rsidP="00B02BB8" w:rsidRDefault="00B02BB8" w14:paraId="7C032EDC" w14:textId="77777777">
      <w:pPr>
        <w:ind w:left="1080"/>
        <w:contextualSpacing/>
        <w:divId w:val="1061756591"/>
      </w:pPr>
      <w:r w:rsidRPr="00B02BB8">
        <w:rPr>
          <w:noProof/>
          <w14:ligatures w14:val="standardContextual"/>
        </w:rPr>
        <w:drawing>
          <wp:inline distT="0" distB="0" distL="0" distR="0" wp14:anchorId="6AF537E9" wp14:editId="5C6EC82D">
            <wp:extent cx="5943600" cy="3124835"/>
            <wp:effectExtent l="0" t="0" r="0" b="0"/>
            <wp:docPr id="1581937914" name="Picture 3" descr="Clicking on and opening the  Fonts tab in Thorium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37914" name="Picture 3" descr="Clicking on and opening the  Fonts tab in Thorium Reader.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rsidRPr="00B02BB8" w:rsidR="00B02BB8" w:rsidP="00B02BB8" w:rsidRDefault="00B02BB8" w14:paraId="2129B7F1" w14:textId="77777777">
      <w:pPr>
        <w:ind w:left="1080"/>
        <w:contextualSpacing/>
        <w:divId w:val="1061756591"/>
      </w:pPr>
    </w:p>
    <w:p w:rsidRPr="00B02BB8" w:rsidR="00B02BB8" w:rsidP="00083663" w:rsidRDefault="00B02BB8" w14:paraId="58826281" w14:textId="77777777">
      <w:pPr>
        <w:numPr>
          <w:ilvl w:val="0"/>
          <w:numId w:val="46"/>
        </w:numPr>
        <w:contextualSpacing/>
        <w:divId w:val="1061756591"/>
      </w:pPr>
      <w:r w:rsidRPr="00B02BB8">
        <w:t xml:space="preserve">You will then click on the Mathjax check box. </w:t>
      </w:r>
    </w:p>
    <w:p w:rsidRPr="00B02BB8" w:rsidR="00B02BB8" w:rsidP="00B02BB8" w:rsidRDefault="00B02BB8" w14:paraId="1D09D36B" w14:textId="77777777">
      <w:pPr>
        <w:ind w:left="1080"/>
        <w:contextualSpacing/>
        <w:divId w:val="1061756591"/>
      </w:pPr>
      <w:r w:rsidRPr="00B02BB8">
        <w:rPr>
          <w:noProof/>
          <w14:ligatures w14:val="standardContextual"/>
        </w:rPr>
        <w:drawing>
          <wp:inline distT="0" distB="0" distL="0" distR="0" wp14:anchorId="21023ACB" wp14:editId="6D964C6B">
            <wp:extent cx="5943600" cy="3124835"/>
            <wp:effectExtent l="0" t="0" r="0" b="0"/>
            <wp:docPr id="1484162574" name="Picture 4" descr="Clicking the Mathjax checkbox in the expanded fonts section of Thorium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62574" name="Picture 4" descr="Clicking the Mathjax checkbox in the expanded fonts section of Thorium Reader.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rsidRPr="00B02BB8" w:rsidR="00B02BB8" w:rsidP="00B02BB8" w:rsidRDefault="00B02BB8" w14:paraId="1D008092" w14:textId="77777777">
      <w:pPr>
        <w:ind w:left="1080"/>
        <w:contextualSpacing/>
        <w:divId w:val="1061756591"/>
      </w:pPr>
    </w:p>
    <w:p w:rsidRPr="00B02BB8" w:rsidR="00B02BB8" w:rsidP="00083663" w:rsidRDefault="00B02BB8" w14:paraId="37512C91" w14:textId="2EB5C7FC">
      <w:pPr>
        <w:numPr>
          <w:ilvl w:val="0"/>
          <w:numId w:val="46"/>
        </w:numPr>
        <w:spacing/>
        <w:contextualSpacing/>
        <w:divId w:val="1061756591"/>
        <w:rPr/>
      </w:pPr>
      <w:r w:rsidR="47BE5208">
        <w:rPr/>
        <w:t>Your math will now display correctly, and you can navigate each element of the equation with the built-in text to speech in Thorium Reader.</w:t>
      </w:r>
      <w:r w:rsidR="00B02BB8">
        <w:rPr/>
        <w:t xml:space="preserve"> </w:t>
      </w:r>
    </w:p>
    <w:p w:rsidRPr="00B02BB8" w:rsidR="00B02BB8" w:rsidP="00B02BB8" w:rsidRDefault="00B02BB8" w14:paraId="4027941D" w14:textId="77777777">
      <w:pPr>
        <w:ind w:left="1080"/>
        <w:contextualSpacing/>
        <w:divId w:val="1061756591"/>
      </w:pPr>
      <w:r w:rsidRPr="00B02BB8">
        <w:rPr>
          <w:noProof/>
          <w14:ligatures w14:val="standardContextual"/>
        </w:rPr>
        <w:drawing>
          <wp:inline distT="0" distB="0" distL="0" distR="0" wp14:anchorId="39FE9A6F" wp14:editId="77776E03">
            <wp:extent cx="5943600" cy="3124835"/>
            <wp:effectExtent l="0" t="0" r="0" b="0"/>
            <wp:docPr id="2133790187" name="Picture 5" descr="Properly formatted equations in Thorium Reader after the Mathjax check box has been sele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90187" name="Picture 5" descr="Properly formatted equations in Thorium Reader after the Mathjax check box has been selected.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rsidR="00482E21" w:rsidRDefault="00482E21" w14:paraId="03BAC267" w14:textId="55D3C6AE">
      <w:pPr>
        <w:rPr>
          <w:b/>
          <w:sz w:val="32"/>
        </w:rPr>
      </w:pPr>
      <w:r>
        <w:br w:type="page"/>
      </w:r>
    </w:p>
    <w:p w:rsidRPr="00F671BA" w:rsidR="009E08D4" w:rsidP="00B02BB8" w:rsidRDefault="00DB5E21" w14:paraId="6AEEA819" w14:textId="108F08D7">
      <w:pPr>
        <w:pStyle w:val="Heading3"/>
        <w:divId w:val="1061756591"/>
      </w:pPr>
      <w:bookmarkStart w:name="_Toc1268065930" w:id="27"/>
      <w:r>
        <w:t>Word to Learning Management System</w:t>
      </w:r>
      <w:bookmarkEnd w:id="27"/>
    </w:p>
    <w:p w:rsidRPr="00F671BA" w:rsidR="00DB5E21" w:rsidP="00083663" w:rsidRDefault="00DB5E21" w14:paraId="2F87D33B" w14:textId="1A61DFA1">
      <w:pPr>
        <w:pStyle w:val="ListParagraph"/>
        <w:numPr>
          <w:ilvl w:val="0"/>
          <w:numId w:val="11"/>
        </w:numPr>
        <w:divId w:val="1061756591"/>
        <w:rPr>
          <w:rFonts w:eastAsiaTheme="minorEastAsia"/>
        </w:rPr>
      </w:pPr>
      <w:r w:rsidRPr="00F671BA">
        <w:t>Use WordToEPUB to convert a DOCX file to HTML (see steps above)</w:t>
      </w:r>
    </w:p>
    <w:p w:rsidR="00DB5E21" w:rsidP="00083663" w:rsidRDefault="00DB5E21" w14:paraId="08BF58BA" w14:textId="7BF50698">
      <w:pPr>
        <w:pStyle w:val="ListParagraph"/>
        <w:numPr>
          <w:ilvl w:val="0"/>
          <w:numId w:val="11"/>
        </w:numPr>
        <w:divId w:val="1061756591"/>
      </w:pPr>
      <w:r w:rsidRPr="00F671BA">
        <w:t>Open the HTML file in a text editor, select all, and press CTRL + C (PC) or CMD + C (macOS) to copy to your clipboard</w:t>
      </w:r>
      <w:r w:rsidR="00482E21">
        <w:t>.</w:t>
      </w:r>
    </w:p>
    <w:p w:rsidRPr="00F671BA" w:rsidR="00482E21" w:rsidP="00083663" w:rsidRDefault="00214860" w14:paraId="63451A67" w14:textId="02540191">
      <w:pPr>
        <w:pStyle w:val="ListParagraph"/>
        <w:numPr>
          <w:ilvl w:val="0"/>
          <w:numId w:val="11"/>
        </w:numPr>
        <w:divId w:val="1061756591"/>
      </w:pPr>
      <w:r>
        <w:t xml:space="preserve">The example below is based on the Blackboard LMS. </w:t>
      </w:r>
      <w:r w:rsidR="009E08D4">
        <w:t>Your LMS</w:t>
      </w:r>
      <w:r>
        <w:t xml:space="preserve"> may have the insert HTML in a different place, however, the actual command should look similar. </w:t>
      </w:r>
    </w:p>
    <w:p w:rsidR="002064B9" w:rsidRDefault="002064B9" w14:paraId="20CABA2D" w14:textId="77777777">
      <w:r>
        <w:br w:type="page"/>
      </w:r>
    </w:p>
    <w:p w:rsidRPr="00F671BA" w:rsidR="00DB5E21" w:rsidP="00083663" w:rsidRDefault="00DB5E21" w14:paraId="2FBB8654" w14:textId="4B67B07C">
      <w:pPr>
        <w:pStyle w:val="ListParagraph"/>
        <w:numPr>
          <w:ilvl w:val="0"/>
          <w:numId w:val="11"/>
        </w:numPr>
        <w:divId w:val="1061756591"/>
      </w:pPr>
      <w:r w:rsidRPr="00F671BA">
        <w:t>In your Learning Management System (LMS), open the HTML source editor and paste the HTML content there.</w:t>
      </w:r>
    </w:p>
    <w:p w:rsidRPr="00F671BA" w:rsidR="00DB5E21" w:rsidP="00796E83" w:rsidRDefault="00DB5E21" w14:paraId="481D052E" w14:textId="77777777">
      <w:pPr>
        <w:pStyle w:val="ListParagraph"/>
        <w:divId w:val="1061756591"/>
      </w:pPr>
      <w:r w:rsidRPr="00F671BA">
        <w:rPr>
          <w:noProof/>
        </w:rPr>
        <w:drawing>
          <wp:inline distT="0" distB="0" distL="0" distR="0" wp14:anchorId="121D9F3C" wp14:editId="7400E4CA">
            <wp:extent cx="4473618" cy="3182112"/>
            <wp:effectExtent l="0" t="0" r="3175" b="0"/>
            <wp:docPr id="71" name="Picture 71" descr="Canvas Learning Management System - Source Edi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nvas Learning Management System - Source Editor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3618" cy="3182112"/>
                    </a:xfrm>
                    <a:prstGeom prst="rect">
                      <a:avLst/>
                    </a:prstGeom>
                    <a:noFill/>
                    <a:ln>
                      <a:noFill/>
                    </a:ln>
                  </pic:spPr>
                </pic:pic>
              </a:graphicData>
            </a:graphic>
          </wp:inline>
        </w:drawing>
      </w:r>
    </w:p>
    <w:p w:rsidRPr="00796E83" w:rsidR="00DB5E21" w:rsidRDefault="00DB5E21" w14:paraId="1C5C8630" w14:textId="63EA5E49">
      <w:pPr>
        <w:pStyle w:val="Caption"/>
        <w:divId w:val="1061756591"/>
      </w:pPr>
      <w:r w:rsidRPr="00796E83">
        <w:t>Learning Management System Source Editor (Canvas LMS)</w:t>
      </w:r>
    </w:p>
    <w:p w:rsidRPr="00F671BA" w:rsidR="00DB5E21" w:rsidP="00796E83" w:rsidRDefault="00DB5E21" w14:paraId="734DA73F" w14:textId="77777777">
      <w:pPr>
        <w:pStyle w:val="ListParagraph"/>
        <w:divId w:val="1061756591"/>
      </w:pPr>
      <w:r w:rsidRPr="00F671BA">
        <w:rPr>
          <w:noProof/>
        </w:rPr>
        <w:drawing>
          <wp:inline distT="0" distB="0" distL="0" distR="0" wp14:anchorId="66D185D6" wp14:editId="461229E0">
            <wp:extent cx="4654296" cy="3161617"/>
            <wp:effectExtent l="19050" t="19050" r="13335" b="20320"/>
            <wp:docPr id="72" name="Picture 72" descr="Canvas Learning Management System - Source Editor with HTML code paste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nvas Learning Management System - Source Editor with HTML code pasted insi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4296" cy="3161617"/>
                    </a:xfrm>
                    <a:prstGeom prst="rect">
                      <a:avLst/>
                    </a:prstGeom>
                    <a:noFill/>
                    <a:ln w="19050">
                      <a:solidFill>
                        <a:schemeClr val="tx1"/>
                      </a:solidFill>
                    </a:ln>
                  </pic:spPr>
                </pic:pic>
              </a:graphicData>
            </a:graphic>
          </wp:inline>
        </w:drawing>
      </w:r>
    </w:p>
    <w:p w:rsidRPr="00796E83" w:rsidR="002064B9" w:rsidRDefault="00DB5E21" w14:paraId="0A9FC62F" w14:textId="2298EC6A">
      <w:pPr>
        <w:pStyle w:val="Caption"/>
        <w:divId w:val="1061756591"/>
      </w:pPr>
      <w:r w:rsidRPr="00796E83">
        <w:rPr>
          <w:i w:val="0"/>
          <w:iCs w:val="0"/>
        </w:rPr>
        <w:t>Learning Management System Source Editor with HTML Code (Canvas LMS)</w:t>
      </w:r>
    </w:p>
    <w:p w:rsidRPr="00F671BA" w:rsidR="00DB5E21" w:rsidP="00083663" w:rsidRDefault="002064B9" w14:paraId="393E12C3" w14:textId="591C69E7">
      <w:pPr>
        <w:pStyle w:val="ListParagraph"/>
        <w:numPr>
          <w:ilvl w:val="0"/>
          <w:numId w:val="11"/>
        </w:numPr>
        <w:divId w:val="1061756591"/>
      </w:pPr>
      <w:r w:rsidRPr="00D17383">
        <w:t>Edit the page to remove any repeated text.</w:t>
      </w:r>
    </w:p>
    <w:p w:rsidRPr="00F671BA" w:rsidR="00DB5E21" w:rsidP="00796E83" w:rsidRDefault="00DB5E21" w14:paraId="75F957C9" w14:textId="77777777">
      <w:pPr>
        <w:jc w:val="center"/>
        <w:divId w:val="1061756591"/>
      </w:pPr>
      <w:r w:rsidRPr="00F671BA">
        <w:rPr>
          <w:noProof/>
        </w:rPr>
        <w:drawing>
          <wp:inline distT="0" distB="0" distL="0" distR="0" wp14:anchorId="4C47D7EF" wp14:editId="17017C5F">
            <wp:extent cx="4521057" cy="3182112"/>
            <wp:effectExtent l="0" t="0" r="0" b="0"/>
            <wp:docPr id="73" name="Picture 73" descr="Canvas Learning Management System - edit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nvas Learning Management System - edit page vie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1057" cy="3182112"/>
                    </a:xfrm>
                    <a:prstGeom prst="rect">
                      <a:avLst/>
                    </a:prstGeom>
                    <a:noFill/>
                    <a:ln>
                      <a:noFill/>
                    </a:ln>
                  </pic:spPr>
                </pic:pic>
              </a:graphicData>
            </a:graphic>
          </wp:inline>
        </w:drawing>
      </w:r>
    </w:p>
    <w:p w:rsidRPr="00796E83" w:rsidR="00DB5E21" w:rsidP="00796E83" w:rsidRDefault="00DB5E21" w14:paraId="3935F924" w14:textId="3460A89F">
      <w:pPr>
        <w:pStyle w:val="Caption"/>
      </w:pPr>
      <w:r w:rsidRPr="00796E83">
        <w:t>Learning Management System Edit Page Editor (Canvas LMS)</w:t>
      </w:r>
    </w:p>
    <w:p w:rsidR="004F6AB7" w:rsidRDefault="004F6AB7" w14:paraId="3F918FB1" w14:textId="5C048E61">
      <w:pPr>
        <w:pStyle w:val="Heading2"/>
      </w:pPr>
      <w:bookmarkStart w:name="_Toc1507723913" w:id="28"/>
      <w:r>
        <w:t>Creating Math Content</w:t>
      </w:r>
      <w:bookmarkEnd w:id="28"/>
    </w:p>
    <w:p w:rsidRPr="00F671BA" w:rsidR="00EC1A2D" w:rsidP="00B02BB8" w:rsidRDefault="00EC1A2D" w14:paraId="70FDBCC4" w14:textId="77777777">
      <w:pPr>
        <w:pStyle w:val="Heading3"/>
        <w:divId w:val="162283983"/>
      </w:pPr>
      <w:bookmarkStart w:name="_Toc1691430677" w:id="29"/>
      <w:r>
        <w:t>Using LaTex to Generate Content</w:t>
      </w:r>
      <w:bookmarkEnd w:id="29"/>
    </w:p>
    <w:p w:rsidRPr="00F671BA" w:rsidR="00AB7072" w:rsidP="00796E83" w:rsidRDefault="00AB7072" w14:paraId="7BDE3AA9" w14:textId="77777777">
      <w:pPr>
        <w:divId w:val="162283983"/>
        <w:rPr>
          <w:rFonts w:eastAsiaTheme="minorEastAsia"/>
        </w:rPr>
      </w:pPr>
      <w:r w:rsidRPr="00F671BA">
        <w:t>LaTex (pronounced la-tek or lay-tek) is a typesetting markup language used globally by scientists, engineers, and mathematicians to develop discipline-specific documentation that supports reader access using the characters and symbols relative to their discipline.</w:t>
      </w:r>
    </w:p>
    <w:p w:rsidRPr="00F671BA" w:rsidR="00AB7072" w:rsidDel="00EC1A2D" w:rsidP="00796E83" w:rsidRDefault="00AB7072" w14:paraId="177D6526" w14:textId="266C7852">
      <w:pPr>
        <w:divId w:val="162283983"/>
      </w:pPr>
      <w:r w:rsidRPr="00F671BA" w:rsidDel="00EC1A2D">
        <w:t>Using LaTex to Generate Content</w:t>
      </w:r>
    </w:p>
    <w:p w:rsidRPr="00F671BA" w:rsidR="00AB7072" w:rsidRDefault="00AB7072" w14:paraId="06974844" w14:textId="77777777">
      <w:r w:rsidRPr="00F671BA">
        <w:t>There are a few ways to use LaTex to generate Math content, to include using applications like Microsoft Word to insert lines of LaTex code into Word documents. This section of the handbook is dedicated to introducing some of the basic principles of LaTex to support authoring a document using LaTex and writing code snippets used in document authoring applications like Microsoft Word. Later in this guide, you will be introduced to practices related to using LaTex code snippets in platforms and applications.</w:t>
      </w:r>
    </w:p>
    <w:p w:rsidRPr="00F671BA" w:rsidR="00374458" w:rsidP="00B02BB8" w:rsidRDefault="00374458" w14:paraId="148288E9" w14:textId="113047F8">
      <w:pPr>
        <w:pStyle w:val="Heading4"/>
        <w:divId w:val="1765224905"/>
      </w:pPr>
      <w:r w:rsidRPr="00F671BA">
        <w:t xml:space="preserve">Creating a Document </w:t>
      </w:r>
      <w:r w:rsidRPr="003C3C22">
        <w:t>Using</w:t>
      </w:r>
      <w:r w:rsidRPr="00F671BA">
        <w:t xml:space="preserve"> LaTex</w:t>
      </w:r>
    </w:p>
    <w:p w:rsidRPr="00F671BA" w:rsidR="00374458" w:rsidP="00796E83" w:rsidRDefault="00374458" w14:paraId="6ECB1D58" w14:textId="61EFCBFF">
      <w:pPr>
        <w:divId w:val="1765224905"/>
        <w:rPr>
          <w:rFonts w:eastAsiaTheme="minorEastAsia"/>
        </w:rPr>
      </w:pPr>
      <w:r w:rsidRPr="00F671BA">
        <w:t xml:space="preserve">To create LaTex documents, you will need two pieces of software, one to gain access to the style and formatting used in the form of packages and the editor used to write the code for your documents. Some options for each of these components will be provided within this introduction to LaTex. The examples in this guide were created using a </w:t>
      </w:r>
      <w:hyperlink w:tgtFrame="_blank" w:history="1" r:id="rId46">
        <w:r w:rsidRPr="00F671BA">
          <w:rPr>
            <w:rStyle w:val="Hyperlink"/>
          </w:rPr>
          <w:t>web-based editor called Overleaf</w:t>
        </w:r>
      </w:hyperlink>
      <w:r w:rsidRPr="00F671BA">
        <w:t>.</w:t>
      </w:r>
      <w:r w:rsidR="00DB3EE3">
        <w:t xml:space="preserve"> Plaintext Link: </w:t>
      </w:r>
      <w:r w:rsidRPr="00DB3EE3" w:rsidR="00DB3EE3">
        <w:t>https://www.overleaf.com/</w:t>
      </w:r>
      <w:r w:rsidRPr="00F671BA">
        <w:t xml:space="preserve"> This application can be used to develop, troubleshoot, and view the LaTex document as you are creating it. </w:t>
      </w:r>
      <w:r w:rsidR="00506A4D">
        <w:t>The image below</w:t>
      </w:r>
      <w:r w:rsidRPr="00F671BA">
        <w:t xml:space="preserve"> contains the required LaTex document elements and a few useful package commands. These elements are explained below:</w:t>
      </w:r>
    </w:p>
    <w:p w:rsidRPr="00F671BA" w:rsidR="00374458" w:rsidP="00083663" w:rsidRDefault="00374458" w14:paraId="0131BCD9" w14:textId="1B4AB8D6">
      <w:pPr>
        <w:pStyle w:val="ListParagraph"/>
        <w:numPr>
          <w:ilvl w:val="0"/>
          <w:numId w:val="13"/>
        </w:numPr>
        <w:divId w:val="1765224905"/>
      </w:pPr>
      <w:r w:rsidRPr="00F671BA">
        <w:t xml:space="preserve">The creation of a document begins with what is called the </w:t>
      </w:r>
      <w:r w:rsidRPr="00F671BA">
        <w:rPr>
          <w:b/>
          <w:bCs/>
        </w:rPr>
        <w:t>preamble</w:t>
      </w:r>
      <w:r w:rsidRPr="00F671BA">
        <w:t xml:space="preserve">, declaring the type of document using the \documentclass command, accessing specific styles used to create your document by adding packages, and adding any document properties. This command lets the editor know you are creating a LaTex document. </w:t>
      </w:r>
    </w:p>
    <w:p w:rsidRPr="00F671BA" w:rsidR="00374458" w:rsidP="00796E83" w:rsidRDefault="00374458" w14:paraId="6C267851" w14:textId="77777777">
      <w:pPr>
        <w:divId w:val="1765224905"/>
      </w:pPr>
      <w:r w:rsidRPr="00F671BA">
        <w:rPr>
          <w:noProof/>
        </w:rPr>
        <w:drawing>
          <wp:inline distT="0" distB="0" distL="0" distR="0" wp14:anchorId="7EDEE455" wp14:editId="6518FE73">
            <wp:extent cx="5568696" cy="1920821"/>
            <wp:effectExtent l="19050" t="19050" r="13335" b="22860"/>
            <wp:docPr id="3" name="Picture 3" descr="Screen capture displaying LaTex code and preview rendered in the Overleaf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capture displaying LaTex code and preview rendered in the Overleaf edi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8696" cy="1920821"/>
                    </a:xfrm>
                    <a:prstGeom prst="rect">
                      <a:avLst/>
                    </a:prstGeom>
                    <a:noFill/>
                    <a:ln w="19050">
                      <a:solidFill>
                        <a:schemeClr val="tx1"/>
                      </a:solidFill>
                    </a:ln>
                  </pic:spPr>
                </pic:pic>
              </a:graphicData>
            </a:graphic>
          </wp:inline>
        </w:drawing>
      </w:r>
    </w:p>
    <w:p w:rsidRPr="00F671BA" w:rsidR="00374458" w:rsidRDefault="00374458" w14:paraId="1AE2B111" w14:textId="1CA1985A">
      <w:pPr>
        <w:pStyle w:val="Caption"/>
        <w:divId w:val="1765224905"/>
      </w:pPr>
      <w:r w:rsidRPr="00F671BA">
        <w:t>LaTex sample preamble and document content code in the Overleaf editor with preview.</w:t>
      </w:r>
    </w:p>
    <w:p w:rsidRPr="00F671BA" w:rsidR="00374458" w:rsidP="00796E83" w:rsidRDefault="00374458" w14:paraId="05AF9EF0" w14:textId="77777777">
      <w:pPr>
        <w:divId w:val="1765224905"/>
      </w:pPr>
      <w:r w:rsidRPr="00F671BA">
        <w:t xml:space="preserve">Additional parameters may be used to define document options. You may decide to add parameters to set the overall font size and paper size for the document. The backslash, \ is an important character when creating content using LaTex. All </w:t>
      </w:r>
      <w:bookmarkStart w:name="_Int_wrXVY309" w:id="30"/>
      <w:r w:rsidRPr="00F671BA">
        <w:t>commands,</w:t>
      </w:r>
      <w:bookmarkEnd w:id="30"/>
      <w:r w:rsidRPr="00F671BA">
        <w:t xml:space="preserve"> keywords associated with structuring the LaTex document will begin with a backslash. Following the backslash and command, is the argument encased in curly brackets. For commands that pass text arguments, you would enter the text that is to be displayed as the argument. For example, to add the document title, \</w:t>
      </w:r>
      <w:bookmarkStart w:name="_Int_wISLh2gJ" w:id="31"/>
      <w:r w:rsidRPr="00F671BA">
        <w:t>title{</w:t>
      </w:r>
      <w:bookmarkEnd w:id="31"/>
      <w:r w:rsidRPr="00F671BA">
        <w:t xml:space="preserve">Example Document Title} would be used. In the preamble, we will also include information about the document such as the document s properties and packages which will allow greater functionality. </w:t>
      </w:r>
    </w:p>
    <w:p w:rsidRPr="00F671BA" w:rsidR="00374458" w:rsidP="00083663" w:rsidRDefault="00374458" w14:paraId="3D7114C9" w14:textId="7E5E676B">
      <w:pPr>
        <w:pStyle w:val="ListParagraph"/>
        <w:numPr>
          <w:ilvl w:val="0"/>
          <w:numId w:val="13"/>
        </w:numPr>
        <w:divId w:val="1765224905"/>
      </w:pPr>
      <w:r w:rsidRPr="00F671BA">
        <w:t xml:space="preserve">After setting up the document properties in the preamble, we will begin creating document content using the </w:t>
      </w:r>
      <w:r w:rsidRPr="00F671BA">
        <w:rPr>
          <w:b/>
          <w:bCs/>
        </w:rPr>
        <w:t>\begin{document}</w:t>
      </w:r>
      <w:r w:rsidRPr="00F671BA">
        <w:t xml:space="preserve"> command to begin the document and the </w:t>
      </w:r>
      <w:r w:rsidRPr="00F671BA">
        <w:rPr>
          <w:b/>
          <w:bCs/>
        </w:rPr>
        <w:t>\end{document}</w:t>
      </w:r>
      <w:r w:rsidRPr="00F671BA">
        <w:t xml:space="preserve"> command to mark where the document will end.</w:t>
      </w:r>
    </w:p>
    <w:p w:rsidRPr="002D4D00" w:rsidR="00374458" w:rsidP="00083663" w:rsidRDefault="00374458" w14:paraId="52CC7A1D" w14:textId="06B272F4">
      <w:pPr>
        <w:pStyle w:val="ListParagraph"/>
        <w:numPr>
          <w:ilvl w:val="0"/>
          <w:numId w:val="13"/>
        </w:numPr>
      </w:pPr>
      <w:r w:rsidRPr="002D4D00">
        <w:t xml:space="preserve">In Overleaf, the </w:t>
      </w:r>
      <w:r w:rsidRPr="002D4D00">
        <w:rPr>
          <w:b/>
        </w:rPr>
        <w:t>preview panel</w:t>
      </w:r>
      <w:r w:rsidRPr="002D4D00">
        <w:t xml:space="preserve"> provides the document result after compiling the LaTex code.</w:t>
      </w:r>
    </w:p>
    <w:p w:rsidR="00FA510E" w:rsidRDefault="00FA510E" w14:paraId="729AE99F" w14:textId="77777777">
      <w:pPr>
        <w:rPr>
          <w:rFonts w:eastAsia="Times New Roman" w:cs="Times New Roman"/>
          <w:b/>
          <w:bCs/>
          <w:sz w:val="26"/>
        </w:rPr>
      </w:pPr>
      <w:r>
        <w:br w:type="page"/>
      </w:r>
    </w:p>
    <w:p w:rsidRPr="00F671BA" w:rsidR="0070789C" w:rsidP="00B02BB8" w:rsidRDefault="0070789C" w14:paraId="57549A77" w14:textId="65A1287B">
      <w:pPr>
        <w:pStyle w:val="Heading4"/>
        <w:divId w:val="1823154474"/>
      </w:pPr>
      <w:r w:rsidRPr="00F671BA">
        <w:t>Example Preamble and Document Markup</w:t>
      </w:r>
    </w:p>
    <w:p w:rsidRPr="00F671BA" w:rsidR="0070789C" w:rsidP="00796E83" w:rsidRDefault="0070789C" w14:paraId="63B6A543" w14:textId="77777777">
      <w:pPr>
        <w:divId w:val="1823154474"/>
        <w:rPr>
          <w:rFonts w:eastAsiaTheme="minorEastAsia"/>
        </w:rPr>
      </w:pPr>
      <w:r w:rsidRPr="00F671BA">
        <w:t>The example preamble and document markup below can be copied, pasted -or typed into Overleaf, and compiled to see the results rendered in the preview pane. After the results have been reviewed, try modifying the arguments within the curly brackets for the title and the document text to begin using LaTex in Overleaf using this template.</w:t>
      </w:r>
    </w:p>
    <w:p w:rsidRPr="00F671BA" w:rsidR="0070789C" w:rsidP="00796E83" w:rsidRDefault="0070789C" w14:paraId="70EEF9F7" w14:textId="77777777">
      <w:pPr>
        <w:divId w:val="891499926"/>
      </w:pPr>
      <w:r w:rsidRPr="00F671BA">
        <w:rPr>
          <w:color w:val="1F4E79"/>
        </w:rPr>
        <w:t>\documentclass</w:t>
      </w:r>
      <w:r w:rsidRPr="00F671BA">
        <w:t>[12pt, letterpaper]{article}</w:t>
      </w:r>
    </w:p>
    <w:p w:rsidRPr="00F671BA" w:rsidR="0070789C" w:rsidP="00796E83" w:rsidRDefault="0070789C" w14:paraId="1AF877E3" w14:textId="77777777">
      <w:pPr>
        <w:divId w:val="891499926"/>
      </w:pPr>
      <w:r w:rsidRPr="00F671BA">
        <w:rPr>
          <w:color w:val="1F4E79"/>
        </w:rPr>
        <w:t>\usepackage</w:t>
      </w:r>
      <w:r w:rsidRPr="00F671BA">
        <w:t>[</w:t>
      </w:r>
      <w:r w:rsidRPr="00F671BA">
        <w:rPr>
          <w:color w:val="385623"/>
        </w:rPr>
        <w:t>utf8</w:t>
      </w:r>
      <w:r w:rsidRPr="00F671BA">
        <w:t>]{inputenc}</w:t>
      </w:r>
    </w:p>
    <w:p w:rsidRPr="00F671BA" w:rsidR="0070789C" w:rsidP="00796E83" w:rsidRDefault="0070789C" w14:paraId="491BFC62" w14:textId="77777777">
      <w:pPr>
        <w:divId w:val="891499926"/>
      </w:pPr>
      <w:r w:rsidRPr="00F671BA">
        <w:t> </w:t>
      </w:r>
    </w:p>
    <w:p w:rsidRPr="00F671BA" w:rsidR="0070789C" w:rsidP="00796E83" w:rsidRDefault="0070789C" w14:paraId="51AE08ED" w14:textId="77777777">
      <w:pPr>
        <w:divId w:val="891499926"/>
      </w:pPr>
      <w:r w:rsidRPr="00F671BA">
        <w:rPr>
          <w:color w:val="1F4E79"/>
        </w:rPr>
        <w:t>\</w:t>
      </w:r>
      <w:bookmarkStart w:name="_Int_5DayUdH4" w:id="32"/>
      <w:r w:rsidRPr="00F671BA">
        <w:rPr>
          <w:color w:val="1F4E79"/>
        </w:rPr>
        <w:t>title{</w:t>
      </w:r>
      <w:bookmarkEnd w:id="32"/>
      <w:r w:rsidRPr="00F671BA">
        <w:t>Test Document}</w:t>
      </w:r>
    </w:p>
    <w:p w:rsidRPr="00F671BA" w:rsidR="0070789C" w:rsidP="00796E83" w:rsidRDefault="0070789C" w14:paraId="1C995753" w14:textId="77777777">
      <w:pPr>
        <w:divId w:val="891499926"/>
      </w:pPr>
      <w:r w:rsidRPr="00F671BA">
        <w:rPr>
          <w:color w:val="1F4E79"/>
        </w:rPr>
        <w:t>\</w:t>
      </w:r>
      <w:bookmarkStart w:name="_Int_U13vBzKM" w:id="33"/>
      <w:r w:rsidRPr="00F671BA">
        <w:rPr>
          <w:color w:val="1F4E79"/>
        </w:rPr>
        <w:t>author</w:t>
      </w:r>
      <w:bookmarkEnd w:id="33"/>
      <w:r w:rsidRPr="00F671BA">
        <w:t xml:space="preserve">{N. D. Burgess-Rodriguez } </w:t>
      </w:r>
    </w:p>
    <w:p w:rsidRPr="00F671BA" w:rsidR="0070789C" w:rsidP="00796E83" w:rsidRDefault="0070789C" w14:paraId="41B7BBDB" w14:textId="77777777">
      <w:pPr>
        <w:divId w:val="891499926"/>
      </w:pPr>
      <w:r w:rsidRPr="00F671BA">
        <w:rPr>
          <w:color w:val="1F4E79"/>
        </w:rPr>
        <w:t>\</w:t>
      </w:r>
      <w:bookmarkStart w:name="_Int_PPPCJDA8" w:id="34"/>
      <w:r w:rsidRPr="00F671BA">
        <w:rPr>
          <w:color w:val="1F4E79"/>
        </w:rPr>
        <w:t>date</w:t>
      </w:r>
      <w:bookmarkEnd w:id="34"/>
      <w:r w:rsidRPr="00F671BA">
        <w:t>{January 2022}</w:t>
      </w:r>
    </w:p>
    <w:p w:rsidRPr="00F671BA" w:rsidR="0070789C" w:rsidP="00796E83" w:rsidRDefault="0070789C" w14:paraId="40AE9CF2" w14:textId="77777777">
      <w:pPr>
        <w:divId w:val="891499926"/>
      </w:pPr>
      <w:r w:rsidRPr="00F671BA">
        <w:t> </w:t>
      </w:r>
    </w:p>
    <w:p w:rsidRPr="00F671BA" w:rsidR="0070789C" w:rsidP="00796E83" w:rsidRDefault="0070789C" w14:paraId="05C7C855" w14:textId="77777777">
      <w:pPr>
        <w:divId w:val="891499926"/>
      </w:pPr>
      <w:r w:rsidRPr="00F671BA">
        <w:rPr>
          <w:color w:val="1F4E79"/>
        </w:rPr>
        <w:t>\</w:t>
      </w:r>
      <w:bookmarkStart w:name="_Int_9SorgNY2" w:id="35"/>
      <w:r w:rsidRPr="00F671BA">
        <w:rPr>
          <w:color w:val="1F4E79"/>
        </w:rPr>
        <w:t>begin</w:t>
      </w:r>
      <w:bookmarkEnd w:id="35"/>
      <w:r w:rsidRPr="00F671BA">
        <w:t>{document}</w:t>
      </w:r>
    </w:p>
    <w:p w:rsidRPr="00F671BA" w:rsidR="0070789C" w:rsidP="00796E83" w:rsidRDefault="0070789C" w14:paraId="5C5D253E" w14:textId="77777777">
      <w:pPr>
        <w:divId w:val="891499926"/>
      </w:pPr>
      <w:r w:rsidRPr="00F671BA">
        <w:t>My document content will be created between these two commands.</w:t>
      </w:r>
    </w:p>
    <w:p w:rsidRPr="00F671BA" w:rsidR="0070789C" w:rsidP="00796E83" w:rsidRDefault="0070789C" w14:paraId="7C6A967C" w14:textId="77777777">
      <w:pPr>
        <w:divId w:val="891499926"/>
      </w:pPr>
      <w:r w:rsidRPr="00F671BA">
        <w:rPr>
          <w:color w:val="1F4E79"/>
        </w:rPr>
        <w:t>\</w:t>
      </w:r>
      <w:bookmarkStart w:name="_Int_Rq4E0tvz" w:id="36"/>
      <w:r w:rsidRPr="00F671BA">
        <w:rPr>
          <w:color w:val="1F4E79"/>
        </w:rPr>
        <w:t>end</w:t>
      </w:r>
      <w:bookmarkEnd w:id="36"/>
      <w:r w:rsidRPr="00F671BA">
        <w:t>{document}</w:t>
      </w:r>
    </w:p>
    <w:p w:rsidRPr="00F671BA" w:rsidR="0070789C" w:rsidP="00B02BB8" w:rsidRDefault="0070789C" w14:paraId="6D4CB053" w14:textId="2BA3D9AC">
      <w:pPr>
        <w:pStyle w:val="Heading4"/>
        <w:divId w:val="1823154474"/>
      </w:pPr>
      <w:r w:rsidRPr="00F671BA">
        <w:t>Common Document Elements and Formatting</w:t>
      </w:r>
    </w:p>
    <w:p w:rsidRPr="00F671BA" w:rsidR="0070789C" w:rsidP="00796E83" w:rsidRDefault="0070789C" w14:paraId="32156154" w14:textId="77777777">
      <w:pPr>
        <w:divId w:val="1823154474"/>
        <w:rPr>
          <w:rFonts w:eastAsiaTheme="minorEastAsia"/>
        </w:rPr>
      </w:pPr>
      <w:r w:rsidRPr="00F671BA">
        <w:t>There are many elements and formatting practices used in creating documents. The table below provides some of the commonly used elements and specific formatting applied in documents. The example LaTex code listed in the table can be copied and pasted into the Overleaf editor to get a preview of how the LaTex code would render in a published document. Be sure the example code is placed between the \begin{document} and \end{document} commands.</w:t>
      </w:r>
    </w:p>
    <w:p w:rsidRPr="00F671BA" w:rsidR="0070789C" w:rsidP="00796E83" w:rsidRDefault="0070789C" w14:paraId="7943B30C" w14:textId="77777777">
      <w:pPr>
        <w:pStyle w:val="Caption"/>
        <w:divId w:val="1823154474"/>
      </w:pPr>
      <w:r w:rsidRPr="00F671BA">
        <w:t>Table 1: Common Document Elements and Formatting</w:t>
      </w:r>
    </w:p>
    <w:tbl>
      <w:tblPr>
        <w:tblW w:w="989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85"/>
        <w:gridCol w:w="3150"/>
        <w:gridCol w:w="3960"/>
      </w:tblGrid>
      <w:tr w:rsidRPr="00F671BA" w:rsidR="0070789C" w14:paraId="108136D2" w14:textId="77777777">
        <w:trPr>
          <w:divId w:val="1390349204"/>
          <w:cantSplit/>
          <w:tblHeader/>
        </w:trPr>
        <w:tc>
          <w:tcPr>
            <w:tcW w:w="27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538C3E7" w14:textId="77777777">
            <w:r w:rsidRPr="00F671BA">
              <w:t>Element</w:t>
            </w:r>
          </w:p>
        </w:tc>
        <w:tc>
          <w:tcPr>
            <w:tcW w:w="315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DC04829" w14:textId="77777777">
            <w:r w:rsidRPr="00F671BA">
              <w:t>Command</w:t>
            </w:r>
          </w:p>
        </w:tc>
        <w:tc>
          <w:tcPr>
            <w:tcW w:w="396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49D4588" w14:textId="77777777">
            <w:r w:rsidRPr="00F671BA">
              <w:t>Example LaTex Code</w:t>
            </w:r>
          </w:p>
        </w:tc>
      </w:tr>
      <w:tr w:rsidRPr="00F671BA" w:rsidR="0070789C" w14:paraId="52CF25DE"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820C38C" w14:textId="77777777">
            <w:r w:rsidRPr="00F671BA">
              <w:t>Numbered List</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BFAA09C" w14:textId="77777777">
            <w:r w:rsidRPr="00F671BA">
              <w:t>\</w:t>
            </w:r>
            <w:bookmarkStart w:name="_Int_Pky5vwdY" w:id="37"/>
            <w:r w:rsidRPr="00F671BA">
              <w:t>begin</w:t>
            </w:r>
            <w:bookmarkEnd w:id="37"/>
            <w:r w:rsidRPr="00F671BA">
              <w:t>{enumerate}</w:t>
            </w:r>
          </w:p>
          <w:p w:rsidRPr="00F671BA" w:rsidR="0070789C" w:rsidP="00796E83" w:rsidRDefault="0070789C" w14:paraId="48F056D7" w14:textId="77777777">
            <w:r w:rsidRPr="00F671BA">
              <w:t>\</w:t>
            </w:r>
            <w:bookmarkStart w:name="_Int_MBCipq0a" w:id="38"/>
            <w:r w:rsidRPr="00F671BA">
              <w:t>item</w:t>
            </w:r>
            <w:bookmarkEnd w:id="38"/>
          </w:p>
          <w:p w:rsidRPr="00F671BA" w:rsidR="0070789C" w:rsidP="00796E83" w:rsidRDefault="0070789C" w14:paraId="47404B99" w14:textId="77777777">
            <w:r w:rsidRPr="00F671BA">
              <w:t>\</w:t>
            </w:r>
            <w:bookmarkStart w:name="_Int_hjc9injU" w:id="39"/>
            <w:r w:rsidRPr="00F671BA">
              <w:t>end</w:t>
            </w:r>
            <w:bookmarkEnd w:id="39"/>
            <w:r w:rsidRPr="00F671BA">
              <w:t>{enumerate}</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8A11017" w14:textId="77777777">
            <w:r w:rsidRPr="00F671BA">
              <w:t>\</w:t>
            </w:r>
            <w:bookmarkStart w:name="_Int_KapVYhP8" w:id="40"/>
            <w:r w:rsidRPr="00F671BA">
              <w:t>begin</w:t>
            </w:r>
            <w:bookmarkEnd w:id="40"/>
            <w:r w:rsidRPr="00F671BA">
              <w:t>{enumerate}</w:t>
            </w:r>
          </w:p>
          <w:p w:rsidRPr="00F671BA" w:rsidR="0070789C" w:rsidP="00796E83" w:rsidRDefault="0070789C" w14:paraId="25F2FE3A" w14:textId="77777777">
            <w:r w:rsidRPr="00F671BA">
              <w:t>\</w:t>
            </w:r>
            <w:bookmarkStart w:name="_Int_0ryHXOXS" w:id="41"/>
            <w:r w:rsidRPr="00F671BA">
              <w:t>item</w:t>
            </w:r>
            <w:bookmarkEnd w:id="41"/>
            <w:r w:rsidRPr="00F671BA">
              <w:t xml:space="preserve"> First Item</w:t>
            </w:r>
          </w:p>
          <w:p w:rsidRPr="00F671BA" w:rsidR="0070789C" w:rsidP="00796E83" w:rsidRDefault="0070789C" w14:paraId="760FAF90" w14:textId="77777777">
            <w:r w:rsidRPr="00F671BA">
              <w:t>\</w:t>
            </w:r>
            <w:bookmarkStart w:name="_Int_3qXJKOqy" w:id="42"/>
            <w:r w:rsidRPr="00F671BA">
              <w:t>end</w:t>
            </w:r>
            <w:bookmarkEnd w:id="42"/>
            <w:r w:rsidRPr="00F671BA">
              <w:t>{enumerate}</w:t>
            </w:r>
          </w:p>
        </w:tc>
      </w:tr>
      <w:tr w:rsidRPr="00F671BA" w:rsidR="0070789C" w14:paraId="7C383C13"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FEC878B" w14:textId="77777777">
            <w:r w:rsidRPr="00F671BA">
              <w:t>Bulleted list</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8537B8D" w14:textId="4A12D892">
            <w:r w:rsidRPr="00F671BA">
              <w:t>\</w:t>
            </w:r>
            <w:bookmarkStart w:name="_Int_l4fd6k7X" w:id="43"/>
            <w:r w:rsidRPr="00F671BA">
              <w:t>begin</w:t>
            </w:r>
            <w:bookmarkEnd w:id="43"/>
            <w:r w:rsidRPr="00F671BA">
              <w:t>{itemize</w:t>
            </w:r>
            <w:r w:rsidR="00A71939">
              <w:t xml:space="preserve"> </w:t>
            </w:r>
            <w:r w:rsidRPr="00F671BA">
              <w:t>\</w:t>
            </w:r>
            <w:bookmarkStart w:name="_Int_esAtJTph" w:id="44"/>
            <w:r w:rsidRPr="00F671BA">
              <w:t>item</w:t>
            </w:r>
            <w:bookmarkEnd w:id="44"/>
            <w:r w:rsidRPr="00F671BA">
              <w:t>\</w:t>
            </w:r>
            <w:bookmarkStart w:name="_Int_c2fai2ej" w:id="45"/>
            <w:r w:rsidRPr="00F671BA">
              <w:t>end</w:t>
            </w:r>
            <w:bookmarkEnd w:id="45"/>
            <w:r w:rsidRPr="00F671BA">
              <w:t>{itemize}</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FDC0B14" w14:textId="19A2C4DA">
            <w:r w:rsidRPr="00F671BA">
              <w:t>\</w:t>
            </w:r>
            <w:bookmarkStart w:name="_Int_aSW8wGqJ" w:id="46"/>
            <w:r w:rsidRPr="00F671BA">
              <w:t>begin</w:t>
            </w:r>
            <w:bookmarkEnd w:id="46"/>
            <w:r w:rsidRPr="00F671BA">
              <w:t>{itemize \</w:t>
            </w:r>
            <w:bookmarkStart w:name="_Int_phkV01NQ" w:id="47"/>
            <w:r w:rsidRPr="00F671BA">
              <w:t>item</w:t>
            </w:r>
            <w:bookmarkEnd w:id="47"/>
            <w:r w:rsidRPr="00F671BA">
              <w:t xml:space="preserve"> Gather\</w:t>
            </w:r>
            <w:bookmarkStart w:name="_Int_knETCikc" w:id="48"/>
            <w:r w:rsidRPr="00F671BA">
              <w:t>item</w:t>
            </w:r>
            <w:bookmarkEnd w:id="48"/>
            <w:r w:rsidRPr="00F671BA">
              <w:t xml:space="preserve"> Analyze,</w:t>
            </w:r>
          </w:p>
          <w:p w:rsidRPr="00F671BA" w:rsidR="0070789C" w:rsidP="00796E83" w:rsidRDefault="0070789C" w14:paraId="37A1EBE3" w14:textId="146695BF">
            <w:r w:rsidRPr="00F671BA">
              <w:t>\</w:t>
            </w:r>
            <w:bookmarkStart w:name="_Int_UWTmMTf2" w:id="49"/>
            <w:r w:rsidRPr="00F671BA">
              <w:t>item</w:t>
            </w:r>
            <w:bookmarkEnd w:id="49"/>
            <w:r w:rsidRPr="00F671BA">
              <w:t xml:space="preserve"> Conclude,</w:t>
            </w:r>
          </w:p>
          <w:p w:rsidRPr="00F671BA" w:rsidR="0070789C" w:rsidP="00796E83" w:rsidRDefault="0070789C" w14:paraId="59E33369" w14:textId="77777777">
            <w:r w:rsidRPr="00F671BA">
              <w:t>\</w:t>
            </w:r>
            <w:bookmarkStart w:name="_Int_3XxSOkb0" w:id="50"/>
            <w:r w:rsidRPr="00F671BA">
              <w:t>end</w:t>
            </w:r>
            <w:bookmarkEnd w:id="50"/>
            <w:r w:rsidRPr="00F671BA">
              <w:t>{itemize}</w:t>
            </w:r>
          </w:p>
        </w:tc>
      </w:tr>
      <w:tr w:rsidRPr="00F671BA" w:rsidR="0070789C" w14:paraId="0850E876"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465AB8D" w14:textId="77777777">
            <w:r w:rsidRPr="00F671BA">
              <w:t>Page Break</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B730370" w14:textId="77777777">
            <w:r w:rsidRPr="00F671BA">
              <w:t>\pagebreak[]</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657908B" w14:textId="77777777">
            <w:r w:rsidRPr="00F671BA">
              <w:t>\pagebreak[1]</w:t>
            </w:r>
          </w:p>
        </w:tc>
      </w:tr>
      <w:tr w:rsidRPr="00F671BA" w:rsidR="0070789C" w14:paraId="7712E529"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2F2A0AE" w14:textId="77777777">
            <w:r w:rsidRPr="00F671BA">
              <w:t>Line Break</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10AF453" w14:textId="77777777">
            <w:r w:rsidRPr="00F671BA">
              <w:t>\\</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C4BE813" w14:textId="77777777">
            <w:r w:rsidRPr="00F671BA">
              <w:t>add \\ at the end of any line</w:t>
            </w:r>
          </w:p>
        </w:tc>
      </w:tr>
      <w:tr w:rsidRPr="00F671BA" w:rsidR="0070789C" w14:paraId="31DB0D5C"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AEE41F1" w14:textId="77777777">
            <w:r w:rsidRPr="00F671BA">
              <w:t>Table</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A3616A8" w14:textId="0542725D">
            <w:r w:rsidRPr="00F671BA">
              <w:t>\</w:t>
            </w:r>
            <w:bookmarkStart w:name="_Int_idoRuGy6" w:id="51"/>
            <w:r w:rsidRPr="00F671BA">
              <w:t>begin</w:t>
            </w:r>
            <w:bookmarkEnd w:id="51"/>
            <w:r w:rsidRPr="00F671BA">
              <w:t>{tabular}</w:t>
            </w:r>
          </w:p>
          <w:p w:rsidRPr="00F671BA" w:rsidR="0070789C" w:rsidP="00796E83" w:rsidRDefault="0070789C" w14:paraId="680FFF53" w14:textId="77777777">
            <w:r w:rsidRPr="00F671BA">
              <w:t>\</w:t>
            </w:r>
            <w:bookmarkStart w:name="_Int_p5McH6Xg" w:id="52"/>
            <w:r w:rsidRPr="00F671BA">
              <w:t>end</w:t>
            </w:r>
            <w:bookmarkEnd w:id="52"/>
            <w:r w:rsidRPr="00F671BA">
              <w:t>{tabular}</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8C2FA41" w14:textId="77777777">
            <w:r w:rsidRPr="00F671BA">
              <w:t xml:space="preserve">\begin{tabular}{ |c|c|c| } </w:t>
            </w:r>
          </w:p>
          <w:p w:rsidRPr="00F671BA" w:rsidR="0070789C" w:rsidP="00796E83" w:rsidRDefault="0070789C" w14:paraId="7B07670D" w14:textId="77777777">
            <w:r w:rsidRPr="00F671BA">
              <w:t> \hline</w:t>
            </w:r>
          </w:p>
          <w:p w:rsidRPr="00F671BA" w:rsidR="0070789C" w:rsidP="00796E83" w:rsidRDefault="0070789C" w14:paraId="66095CF3" w14:textId="4F69ED91">
            <w:r w:rsidRPr="00F671BA">
              <w:t> cell1 &amp; cell2 &amp; cell3 \\</w:t>
            </w:r>
          </w:p>
          <w:p w:rsidRPr="00F671BA" w:rsidR="0070789C" w:rsidP="00796E83" w:rsidRDefault="0070789C" w14:paraId="103FC09B" w14:textId="77777777">
            <w:r w:rsidRPr="00F671BA">
              <w:t>  \hline</w:t>
            </w:r>
          </w:p>
          <w:p w:rsidRPr="00F671BA" w:rsidR="0070789C" w:rsidP="00796E83" w:rsidRDefault="0070789C" w14:paraId="78CCA41E" w14:textId="2DCBBE86">
            <w:r w:rsidRPr="00F671BA">
              <w:t> cell4 &amp; cell5 &amp; cell6 \\</w:t>
            </w:r>
          </w:p>
          <w:p w:rsidRPr="00F671BA" w:rsidR="0070789C" w:rsidP="00796E83" w:rsidRDefault="0070789C" w14:paraId="5DC0FA5F" w14:textId="77777777">
            <w:r w:rsidRPr="00F671BA">
              <w:t>  \hline</w:t>
            </w:r>
          </w:p>
          <w:p w:rsidRPr="00F671BA" w:rsidR="0070789C" w:rsidP="00796E83" w:rsidRDefault="0070789C" w14:paraId="4F5208DE" w14:textId="77777777">
            <w:r w:rsidRPr="00F671BA">
              <w:t xml:space="preserve"> cell7 &amp; cell8 &amp; cell9 \\ </w:t>
            </w:r>
          </w:p>
          <w:p w:rsidRPr="00F671BA" w:rsidR="0070789C" w:rsidP="00796E83" w:rsidRDefault="0070789C" w14:paraId="192B1E3E" w14:textId="77777777">
            <w:r w:rsidRPr="00F671BA">
              <w:t> \hline</w:t>
            </w:r>
          </w:p>
          <w:p w:rsidRPr="00F671BA" w:rsidR="0070789C" w:rsidP="00796E83" w:rsidRDefault="0070789C" w14:paraId="2633F216" w14:textId="77777777">
            <w:r w:rsidRPr="00F671BA">
              <w:t>\</w:t>
            </w:r>
            <w:bookmarkStart w:name="_Int_knM5dnN9" w:id="53"/>
            <w:r w:rsidRPr="00F671BA">
              <w:t>end</w:t>
            </w:r>
            <w:bookmarkEnd w:id="53"/>
            <w:r w:rsidRPr="00F671BA">
              <w:t>{tabular}</w:t>
            </w:r>
          </w:p>
        </w:tc>
      </w:tr>
      <w:tr w:rsidRPr="00F671BA" w:rsidR="0070789C" w14:paraId="79EF2B7D"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B9C5452" w14:textId="77777777">
            <w:r w:rsidRPr="00F671BA">
              <w:t>Italics</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75B95B8" w14:textId="77777777">
            <w:r w:rsidRPr="00F671BA">
              <w:t>\textit{}</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F8B9C13" w14:textId="77777777">
            <w:r w:rsidRPr="00F671BA">
              <w:t>\textit{Italicized Text}</w:t>
            </w:r>
          </w:p>
        </w:tc>
      </w:tr>
      <w:tr w:rsidRPr="00F671BA" w:rsidR="0070789C" w14:paraId="296C7D34"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7644927" w14:textId="77777777">
            <w:r w:rsidRPr="00F671BA">
              <w:t>Bold</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D5748FE" w14:textId="77777777">
            <w:r w:rsidRPr="00F671BA">
              <w:t>\textbf{}</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897FA5C" w14:textId="77777777">
            <w:r w:rsidRPr="00F671BA">
              <w:t>\textbf{Bold Text}</w:t>
            </w:r>
          </w:p>
        </w:tc>
      </w:tr>
      <w:tr w:rsidRPr="00F671BA" w:rsidR="0070789C" w14:paraId="65872C82"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20C0F4E" w14:textId="77777777">
            <w:r w:rsidRPr="00F671BA">
              <w:t>Section</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3B3EDE3" w14:textId="77777777">
            <w:r w:rsidRPr="00F671BA">
              <w:t>\</w:t>
            </w:r>
            <w:bookmarkStart w:name="_Int_W9hpNca0" w:id="54"/>
            <w:r w:rsidRPr="00F671BA">
              <w:t>section{</w:t>
            </w:r>
            <w:bookmarkEnd w:id="54"/>
            <w:r w:rsidRPr="00F671BA">
              <w:t>}</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8BA1368" w14:textId="77777777">
            <w:r w:rsidRPr="00F671BA">
              <w:t>\</w:t>
            </w:r>
            <w:bookmarkStart w:name="_Int_zEotGuqB" w:id="55"/>
            <w:r w:rsidRPr="00F671BA">
              <w:t>section{</w:t>
            </w:r>
            <w:bookmarkEnd w:id="55"/>
            <w:r w:rsidRPr="00F671BA">
              <w:t>My Next Section}</w:t>
            </w:r>
          </w:p>
        </w:tc>
      </w:tr>
      <w:tr w:rsidRPr="00F671BA" w:rsidR="0070789C" w14:paraId="75F33221" w14:textId="77777777">
        <w:trPr>
          <w:divId w:val="1390349204"/>
          <w:cantSplit/>
        </w:trPr>
        <w:tc>
          <w:tcPr>
            <w:tcW w:w="278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DC36C1E" w14:textId="77777777">
            <w:r w:rsidRPr="00F671BA">
              <w:t>Section No Number</w:t>
            </w:r>
          </w:p>
        </w:tc>
        <w:tc>
          <w:tcPr>
            <w:tcW w:w="3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D177C2A" w14:textId="77777777">
            <w:r w:rsidRPr="00F671BA">
              <w:t>\section*{}</w:t>
            </w:r>
          </w:p>
        </w:tc>
        <w:tc>
          <w:tcPr>
            <w:tcW w:w="396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90312C1" w14:textId="77777777">
            <w:r w:rsidRPr="00F671BA">
              <w:t>\section*{My Last Section}</w:t>
            </w:r>
          </w:p>
        </w:tc>
      </w:tr>
    </w:tbl>
    <w:p w:rsidRPr="00F671BA" w:rsidR="0070789C" w:rsidP="00796E83" w:rsidRDefault="0070789C" w14:paraId="0DD708CA" w14:textId="06F0B085">
      <w:pPr>
        <w:divId w:val="1823154474"/>
        <w:rPr>
          <w:rFonts w:eastAsiaTheme="minorEastAsia"/>
        </w:rPr>
      </w:pPr>
    </w:p>
    <w:p w:rsidRPr="00F671BA" w:rsidR="0070789C" w:rsidP="00B02BB8" w:rsidRDefault="0070789C" w14:paraId="0D78D6F9" w14:textId="6F02E5A2">
      <w:pPr>
        <w:pStyle w:val="Heading4"/>
        <w:divId w:val="1823154474"/>
      </w:pPr>
      <w:r w:rsidRPr="00F671BA">
        <w:t>Using the Code Snippets in Overleaf</w:t>
      </w:r>
    </w:p>
    <w:p w:rsidRPr="00F671BA" w:rsidR="0070789C" w:rsidP="00796E83" w:rsidRDefault="0070789C" w14:paraId="6FDBBAAA" w14:textId="77777777">
      <w:pPr>
        <w:divId w:val="1823154474"/>
        <w:rPr>
          <w:rFonts w:eastAsiaTheme="minorEastAsia"/>
        </w:rPr>
      </w:pPr>
      <w:r w:rsidRPr="00F671BA">
        <w:t>As you begin typing a command in Overleaf a dropdown menu will also populate, allowing you to select the command from the list and in most cases, insert code templates for the specific command:</w:t>
      </w:r>
    </w:p>
    <w:p w:rsidRPr="00F671BA" w:rsidR="0070789C" w:rsidP="00083663" w:rsidRDefault="0070789C" w14:paraId="5B94EC0A" w14:textId="5AB0826E">
      <w:pPr>
        <w:pStyle w:val="ListParagraph"/>
        <w:numPr>
          <w:ilvl w:val="0"/>
          <w:numId w:val="14"/>
        </w:numPr>
        <w:divId w:val="1823154474"/>
      </w:pPr>
      <w:r w:rsidRPr="00F671BA">
        <w:rPr>
          <w:b/>
          <w:bCs/>
        </w:rPr>
        <w:t>Type</w:t>
      </w:r>
      <w:r w:rsidRPr="00F671BA">
        <w:t xml:space="preserve"> the command. We will use the </w:t>
      </w:r>
      <w:r w:rsidRPr="00F671BA">
        <w:rPr>
          <w:b/>
          <w:bCs/>
        </w:rPr>
        <w:t xml:space="preserve">\begin </w:t>
      </w:r>
      <w:r w:rsidRPr="00F671BA">
        <w:t>command for this example,</w:t>
      </w:r>
      <w:r w:rsidRPr="00F671BA">
        <w:br/>
      </w:r>
      <w:r w:rsidRPr="00F671BA">
        <w:rPr>
          <w:noProof/>
        </w:rPr>
        <w:drawing>
          <wp:inline distT="0" distB="0" distL="0" distR="0" wp14:anchorId="1318B6AA" wp14:editId="3CC689F8">
            <wp:extent cx="2824480" cy="1452880"/>
            <wp:effectExtent l="19050" t="19050" r="13970" b="13970"/>
            <wp:docPr id="10" name="Picture 10" descr="the command drop-down menu in Overleaf populated by the typing of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ommand drop-down menu in Overleaf populated by the typing of \beg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4480" cy="1452880"/>
                    </a:xfrm>
                    <a:prstGeom prst="rect">
                      <a:avLst/>
                    </a:prstGeom>
                    <a:noFill/>
                    <a:ln w="19050">
                      <a:solidFill>
                        <a:schemeClr val="tx1"/>
                      </a:solidFill>
                    </a:ln>
                  </pic:spPr>
                </pic:pic>
              </a:graphicData>
            </a:graphic>
          </wp:inline>
        </w:drawing>
      </w:r>
    </w:p>
    <w:p w:rsidRPr="00F671BA" w:rsidR="0070789C" w:rsidP="00083663" w:rsidRDefault="0070789C" w14:paraId="7B302534" w14:textId="4088A4EE">
      <w:pPr>
        <w:pStyle w:val="ListParagraph"/>
        <w:numPr>
          <w:ilvl w:val="0"/>
          <w:numId w:val="14"/>
        </w:numPr>
        <w:divId w:val="1823154474"/>
      </w:pPr>
      <w:r w:rsidRPr="00F671BA">
        <w:rPr>
          <w:b/>
          <w:bCs/>
        </w:rPr>
        <w:t>Select</w:t>
      </w:r>
      <w:r w:rsidRPr="00F671BA">
        <w:t xml:space="preserve"> a command from the list. We will select the </w:t>
      </w:r>
      <w:r w:rsidRPr="00F671BA">
        <w:rPr>
          <w:b/>
          <w:bCs/>
        </w:rPr>
        <w:t>enumerate</w:t>
      </w:r>
      <w:r w:rsidRPr="00F671BA">
        <w:t xml:space="preserve"> command from the dropdown list to create a numbered list.</w:t>
      </w:r>
    </w:p>
    <w:p w:rsidRPr="00F671BA" w:rsidR="0070789C" w:rsidP="00083663" w:rsidRDefault="0070789C" w14:paraId="01103979" w14:textId="552C18AC">
      <w:pPr>
        <w:pStyle w:val="ListParagraph"/>
        <w:numPr>
          <w:ilvl w:val="0"/>
          <w:numId w:val="14"/>
        </w:numPr>
        <w:divId w:val="1823154474"/>
      </w:pPr>
      <w:r w:rsidRPr="00F671BA">
        <w:t>The LaTex code snippet for the enumerate command appears in the editor.</w:t>
      </w:r>
      <w:r w:rsidRPr="00F671BA">
        <w:br/>
      </w:r>
      <w:r w:rsidRPr="00F671BA">
        <w:rPr>
          <w:noProof/>
        </w:rPr>
        <w:drawing>
          <wp:inline distT="0" distB="0" distL="0" distR="0" wp14:anchorId="2A9D8081" wp14:editId="74851BFD">
            <wp:extent cx="1940560" cy="751840"/>
            <wp:effectExtent l="19050" t="19050" r="21590" b="10160"/>
            <wp:docPr id="11" name="Picture 11" descr="the enumerate code snippet containing the \begin{enumerate} \item \end{enumerat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numerate code snippet containing the \begin{enumerate} \item \end{enumerate} comman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0560" cy="751840"/>
                    </a:xfrm>
                    <a:prstGeom prst="rect">
                      <a:avLst/>
                    </a:prstGeom>
                    <a:noFill/>
                    <a:ln w="19050">
                      <a:solidFill>
                        <a:schemeClr val="tx1"/>
                      </a:solidFill>
                    </a:ln>
                  </pic:spPr>
                </pic:pic>
              </a:graphicData>
            </a:graphic>
          </wp:inline>
        </w:drawing>
      </w:r>
    </w:p>
    <w:p w:rsidRPr="00F671BA" w:rsidR="0070789C" w:rsidP="00B02BB8" w:rsidRDefault="0070789C" w14:paraId="66799AEA" w14:textId="4F8DA996">
      <w:pPr>
        <w:pStyle w:val="Heading4"/>
        <w:divId w:val="1823154474"/>
      </w:pPr>
      <w:r w:rsidRPr="00F671BA">
        <w:t>Working with Packages</w:t>
      </w:r>
    </w:p>
    <w:p w:rsidRPr="00F671BA" w:rsidR="0070789C" w:rsidP="00796E83" w:rsidRDefault="0070789C" w14:paraId="6238F98B" w14:textId="77777777">
      <w:pPr>
        <w:divId w:val="1823154474"/>
        <w:rPr>
          <w:rFonts w:eastAsiaTheme="minorEastAsia"/>
        </w:rPr>
      </w:pPr>
      <w:r w:rsidRPr="00F671BA">
        <w:t>Packages are code presets that allow LaTex to recognize specific keywords and code structures. There are many uses for packages. The packages command \usepackage{} is used to call a specific package with the package name provided as the argument. The Overleaf editor provides a list of common package commands in a quick dropdown menu as you begin to type the \usepackage command.</w:t>
      </w:r>
    </w:p>
    <w:p w:rsidRPr="00F671BA" w:rsidR="0070789C" w:rsidP="00796E83" w:rsidRDefault="0070789C" w14:paraId="3ECA3C70" w14:textId="77777777">
      <w:pPr>
        <w:ind w:left="720"/>
        <w:divId w:val="1823154474"/>
      </w:pPr>
      <w:r w:rsidRPr="00F671BA">
        <w:rPr>
          <w:noProof/>
        </w:rPr>
        <w:drawing>
          <wp:inline distT="0" distB="0" distL="0" distR="0" wp14:anchorId="764F69AB" wp14:editId="77597B3C">
            <wp:extent cx="2346960" cy="1381760"/>
            <wp:effectExtent l="19050" t="19050" r="15240" b="27940"/>
            <wp:docPr id="12" name="Picture 12" descr="\usepackage{} commands displayed in the command lis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epackage{} commands displayed in the command list drop-dow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6960" cy="1381760"/>
                    </a:xfrm>
                    <a:prstGeom prst="rect">
                      <a:avLst/>
                    </a:prstGeom>
                    <a:noFill/>
                    <a:ln w="19050">
                      <a:solidFill>
                        <a:schemeClr val="tx1"/>
                      </a:solidFill>
                    </a:ln>
                  </pic:spPr>
                </pic:pic>
              </a:graphicData>
            </a:graphic>
          </wp:inline>
        </w:drawing>
      </w:r>
    </w:p>
    <w:p w:rsidR="00FA510E" w:rsidRDefault="00FA510E" w14:paraId="1D73C589" w14:textId="77777777">
      <w:pPr>
        <w:rPr>
          <w:rFonts w:eastAsia="Times New Roman" w:cs="Times New Roman"/>
          <w:b/>
          <w:bCs/>
          <w:sz w:val="26"/>
        </w:rPr>
      </w:pPr>
      <w:r>
        <w:br w:type="page"/>
      </w:r>
    </w:p>
    <w:p w:rsidRPr="00F671BA" w:rsidR="006D6AFF" w:rsidP="00B02BB8" w:rsidRDefault="0070789C" w14:paraId="1AAABBE2" w14:textId="3C016B07">
      <w:pPr>
        <w:pStyle w:val="Heading4"/>
        <w:divId w:val="1823154474"/>
      </w:pPr>
      <w:r w:rsidRPr="00F671BA">
        <w:t>Creating Math Content</w:t>
      </w:r>
      <w:r w:rsidRPr="00F671BA" w:rsidR="005B0A7A">
        <w:t xml:space="preserve"> Using LaTex</w:t>
      </w:r>
    </w:p>
    <w:p w:rsidRPr="00F671BA" w:rsidR="0070789C" w:rsidP="00796E83" w:rsidRDefault="0070789C" w14:paraId="747A1034" w14:textId="77777777">
      <w:pPr>
        <w:divId w:val="1823154474"/>
        <w:rPr>
          <w:rFonts w:eastAsiaTheme="minorEastAsia"/>
        </w:rPr>
      </w:pPr>
      <w:r w:rsidRPr="00F671BA">
        <w:t>There are two ways or modes to add math content to your LaTex document: display mode and inline mode. Display mode will cause the math content to be created separate from the document body text, centered on its own line. Inline mode will cause the math content to be created aligned with the document body text. The LaTex code for each mode will differ, as each syntax form is specific to the placement, style, and display of the math content. The math content will be added between the separators (delimiters) used for each mode type:</w:t>
      </w:r>
    </w:p>
    <w:p w:rsidRPr="00F671BA" w:rsidR="0070789C" w:rsidP="00796E83" w:rsidRDefault="0070789C" w14:paraId="09CC9687" w14:textId="17BB7300">
      <w:pPr>
        <w:pStyle w:val="ListParagraph"/>
        <w:divId w:val="1823154474"/>
      </w:pPr>
      <w:r w:rsidRPr="00F671BA">
        <w:rPr>
          <w:b/>
          <w:bCs/>
        </w:rPr>
        <w:t>Display Mode</w:t>
      </w:r>
      <w:r w:rsidRPr="00F671BA">
        <w:t xml:space="preserve"> will use: </w:t>
      </w:r>
    </w:p>
    <w:p w:rsidRPr="00F671BA" w:rsidR="0070789C" w:rsidP="00083663" w:rsidRDefault="0070789C" w14:paraId="08B7616F" w14:textId="26FA6E1F">
      <w:pPr>
        <w:pStyle w:val="ListParagraph"/>
        <w:numPr>
          <w:ilvl w:val="0"/>
          <w:numId w:val="12"/>
        </w:numPr>
        <w:divId w:val="1823154474"/>
      </w:pPr>
      <w:r w:rsidRPr="00F671BA">
        <w:t>$$ $$ (common shorthand format used)</w:t>
      </w:r>
    </w:p>
    <w:p w:rsidRPr="00F671BA" w:rsidR="0070789C" w:rsidP="00083663" w:rsidRDefault="0070789C" w14:paraId="7E218F20" w14:textId="145C4ED3">
      <w:pPr>
        <w:pStyle w:val="ListParagraph"/>
        <w:numPr>
          <w:ilvl w:val="0"/>
          <w:numId w:val="12"/>
        </w:numPr>
        <w:divId w:val="1823154474"/>
      </w:pPr>
      <w:r w:rsidRPr="00F671BA">
        <w:t>\[ \]</w:t>
      </w:r>
    </w:p>
    <w:p w:rsidRPr="00F671BA" w:rsidR="0070789C" w:rsidP="00083663" w:rsidRDefault="0070789C" w14:paraId="687CBA7B" w14:textId="64DF2F35">
      <w:pPr>
        <w:pStyle w:val="ListParagraph"/>
        <w:numPr>
          <w:ilvl w:val="0"/>
          <w:numId w:val="12"/>
        </w:numPr>
        <w:divId w:val="1823154474"/>
      </w:pPr>
      <w:r w:rsidRPr="00F671BA">
        <w:t>\</w:t>
      </w:r>
      <w:bookmarkStart w:name="_Int_Q1AXZiFt" w:id="56"/>
      <w:r w:rsidRPr="00F671BA">
        <w:t>begin</w:t>
      </w:r>
      <w:bookmarkEnd w:id="56"/>
      <w:r w:rsidRPr="00F671BA">
        <w:t xml:space="preserve">{displaymath} </w:t>
      </w:r>
      <w:r w:rsidRPr="00F671BA">
        <w:br/>
      </w:r>
      <w:r w:rsidRPr="00F671BA">
        <w:t>\end{displaymath}</w:t>
      </w:r>
    </w:p>
    <w:p w:rsidRPr="00F671BA" w:rsidR="0070789C" w:rsidP="00083663" w:rsidRDefault="0070789C" w14:paraId="140AE444" w14:textId="13BA38DB">
      <w:pPr>
        <w:pStyle w:val="ListParagraph"/>
        <w:numPr>
          <w:ilvl w:val="0"/>
          <w:numId w:val="12"/>
        </w:numPr>
        <w:divId w:val="1823154474"/>
      </w:pPr>
      <w:r w:rsidRPr="00F671BA">
        <w:t>\</w:t>
      </w:r>
      <w:bookmarkStart w:name="_Int_OtkLvMzU" w:id="57"/>
      <w:r w:rsidRPr="00F671BA">
        <w:t>begin</w:t>
      </w:r>
      <w:bookmarkEnd w:id="57"/>
      <w:r w:rsidRPr="00F671BA">
        <w:t>{equation} (adds sequential numbering to the equations)</w:t>
      </w:r>
      <w:r w:rsidRPr="00F671BA">
        <w:br/>
      </w:r>
      <w:r w:rsidRPr="00F671BA">
        <w:t xml:space="preserve">\end{equation} </w:t>
      </w:r>
    </w:p>
    <w:p w:rsidRPr="00097EE0" w:rsidR="0070789C" w:rsidP="008051E9" w:rsidRDefault="0070789C" w14:paraId="00E3C78B" w14:textId="7F6756F8">
      <w:pPr>
        <w:ind w:firstLine="720"/>
        <w:divId w:val="1823154474"/>
      </w:pPr>
      <w:r w:rsidRPr="00097EE0">
        <w:rPr>
          <w:b/>
        </w:rPr>
        <w:t>Inline Mode</w:t>
      </w:r>
      <w:r w:rsidRPr="00097EE0">
        <w:t xml:space="preserve"> will use:</w:t>
      </w:r>
    </w:p>
    <w:p w:rsidRPr="00F671BA" w:rsidR="0070789C" w:rsidP="00083663" w:rsidRDefault="0070789C" w14:paraId="3D6AD3DF" w14:textId="6AC0C245">
      <w:pPr>
        <w:pStyle w:val="ListParagraph"/>
        <w:numPr>
          <w:ilvl w:val="0"/>
          <w:numId w:val="12"/>
        </w:numPr>
        <w:divId w:val="1823154474"/>
      </w:pPr>
      <w:r w:rsidRPr="00F671BA">
        <w:t>$ $ (common shorthand format used)</w:t>
      </w:r>
    </w:p>
    <w:p w:rsidRPr="00F671BA" w:rsidR="0070789C" w:rsidP="00083663" w:rsidRDefault="0070789C" w14:paraId="464EEA94" w14:textId="43C12745">
      <w:pPr>
        <w:pStyle w:val="ListParagraph"/>
        <w:numPr>
          <w:ilvl w:val="0"/>
          <w:numId w:val="12"/>
        </w:numPr>
        <w:divId w:val="1823154474"/>
      </w:pPr>
      <w:r w:rsidRPr="00F671BA">
        <w:t>\( \)</w:t>
      </w:r>
    </w:p>
    <w:p w:rsidRPr="00F671BA" w:rsidR="0070789C" w:rsidP="00083663" w:rsidRDefault="0070789C" w14:paraId="5C8A0987" w14:textId="49F21C29">
      <w:pPr>
        <w:pStyle w:val="ListParagraph"/>
        <w:numPr>
          <w:ilvl w:val="0"/>
          <w:numId w:val="12"/>
        </w:numPr>
        <w:divId w:val="1823154474"/>
      </w:pPr>
      <w:r w:rsidRPr="00F671BA">
        <w:t>\</w:t>
      </w:r>
      <w:bookmarkStart w:name="_Int_cA89G4WE" w:id="58"/>
      <w:r w:rsidRPr="00F671BA">
        <w:t>begin</w:t>
      </w:r>
      <w:bookmarkEnd w:id="58"/>
      <w:r w:rsidRPr="00F671BA">
        <w:t xml:space="preserve">{math} </w:t>
      </w:r>
      <w:r w:rsidRPr="00F671BA">
        <w:br/>
      </w:r>
      <w:r w:rsidRPr="00F671BA">
        <w:t>\end{math}</w:t>
      </w:r>
    </w:p>
    <w:p w:rsidRPr="00F671BA" w:rsidR="0070789C" w:rsidP="00796E83" w:rsidRDefault="0070789C" w14:paraId="369C711C" w14:textId="77777777">
      <w:pPr>
        <w:divId w:val="1823154474"/>
      </w:pPr>
      <w:r w:rsidRPr="00F671BA">
        <w:t xml:space="preserve">The AMSmath (American Mathematics Society) package should be added to the preamble to create math content using the most common math commands. The packages most helpful in creating math content are: </w:t>
      </w:r>
    </w:p>
    <w:p w:rsidRPr="00F671BA" w:rsidR="0070789C" w:rsidP="00083663" w:rsidRDefault="0070789C" w14:paraId="2AAC1CAF" w14:textId="682F1E98">
      <w:pPr>
        <w:pStyle w:val="ListParagraph"/>
        <w:numPr>
          <w:ilvl w:val="0"/>
          <w:numId w:val="15"/>
        </w:numPr>
        <w:divId w:val="1823154474"/>
      </w:pPr>
      <w:r w:rsidRPr="00F671BA">
        <w:rPr>
          <w:b/>
          <w:bCs/>
        </w:rPr>
        <w:t xml:space="preserve">amsfonts </w:t>
      </w:r>
      <w:r w:rsidRPr="00F671BA">
        <w:t>provides fonts and alphabet specific to math notation.</w:t>
      </w:r>
    </w:p>
    <w:p w:rsidRPr="00F671BA" w:rsidR="0070789C" w:rsidP="00083663" w:rsidRDefault="0070789C" w14:paraId="27D5336D" w14:textId="72B594EB">
      <w:pPr>
        <w:pStyle w:val="ListParagraph"/>
        <w:numPr>
          <w:ilvl w:val="0"/>
          <w:numId w:val="15"/>
        </w:numPr>
        <w:divId w:val="1823154474"/>
      </w:pPr>
      <w:r w:rsidRPr="00F671BA">
        <w:rPr>
          <w:b/>
          <w:bCs/>
        </w:rPr>
        <w:t xml:space="preserve">amssymb </w:t>
      </w:r>
      <w:r w:rsidRPr="00F671BA">
        <w:t>loads amsfonts, defines all the symbols and associated names.</w:t>
      </w:r>
    </w:p>
    <w:p w:rsidRPr="00F671BA" w:rsidR="0070789C" w:rsidP="00083663" w:rsidRDefault="0070789C" w14:paraId="3922ABDF" w14:textId="3B1EE432">
      <w:pPr>
        <w:pStyle w:val="ListParagraph"/>
        <w:numPr>
          <w:ilvl w:val="0"/>
          <w:numId w:val="15"/>
        </w:numPr>
        <w:divId w:val="1823154474"/>
      </w:pPr>
      <w:r w:rsidRPr="00F671BA">
        <w:rPr>
          <w:b/>
          <w:bCs/>
        </w:rPr>
        <w:t>amsmath</w:t>
      </w:r>
      <w:r w:rsidRPr="00F671BA">
        <w:t xml:space="preserve"> defines and loads math typesetting features and collections.</w:t>
      </w:r>
    </w:p>
    <w:p w:rsidRPr="00F671BA" w:rsidR="0070789C" w:rsidP="00B02BB8" w:rsidRDefault="0070789C" w14:paraId="02286A99" w14:textId="5EE952A9">
      <w:pPr>
        <w:pStyle w:val="Heading4"/>
        <w:divId w:val="1823154474"/>
      </w:pPr>
      <w:r w:rsidRPr="00F671BA">
        <w:t>Using the Math Equation Editor in Word</w:t>
      </w:r>
    </w:p>
    <w:p w:rsidRPr="00F671BA" w:rsidR="0070789C" w:rsidP="00796E83" w:rsidRDefault="0070789C" w14:paraId="638E283A" w14:textId="77777777">
      <w:pPr>
        <w:divId w:val="1823154474"/>
        <w:rPr>
          <w:rFonts w:eastAsiaTheme="minorEastAsia"/>
        </w:rPr>
      </w:pPr>
      <w:r w:rsidRPr="00F671BA">
        <w:t>The math equation editor in Word will accept LaTex code and display the rendered code in your document. Code snippets from your LaTex code editor (Overleaf is used in this guide) can be copied and pasted into the equation editor to streamline the process of building your math content in Word. To access the math equation editor and use LaTex code in the editor:</w:t>
      </w:r>
    </w:p>
    <w:p w:rsidRPr="00F671BA" w:rsidR="0070789C" w:rsidP="00083663" w:rsidRDefault="0070789C" w14:paraId="5FAA1F33" w14:textId="2B253080">
      <w:pPr>
        <w:pStyle w:val="ListParagraph"/>
        <w:numPr>
          <w:ilvl w:val="0"/>
          <w:numId w:val="16"/>
        </w:numPr>
        <w:divId w:val="1823154474"/>
      </w:pPr>
      <w:r w:rsidRPr="00F671BA">
        <w:t xml:space="preserve">Select </w:t>
      </w:r>
      <w:r w:rsidRPr="00F671BA">
        <w:rPr>
          <w:b/>
          <w:bCs/>
        </w:rPr>
        <w:t>insert</w:t>
      </w:r>
      <w:r w:rsidRPr="00F671BA">
        <w:t xml:space="preserve"> from the Word ribbon menu,</w:t>
      </w:r>
    </w:p>
    <w:p w:rsidRPr="00F671BA" w:rsidR="0070789C" w:rsidP="00083663" w:rsidRDefault="0070789C" w14:paraId="1C7BC81D" w14:textId="4CC26C46">
      <w:pPr>
        <w:pStyle w:val="ListParagraph"/>
        <w:numPr>
          <w:ilvl w:val="0"/>
          <w:numId w:val="16"/>
        </w:numPr>
        <w:divId w:val="1823154474"/>
      </w:pPr>
      <w:r w:rsidRPr="00F671BA">
        <w:t xml:space="preserve">Select </w:t>
      </w:r>
      <w:r w:rsidRPr="00F671BA">
        <w:rPr>
          <w:b/>
          <w:bCs/>
        </w:rPr>
        <w:t>equation</w:t>
      </w:r>
      <w:r w:rsidRPr="00F671BA">
        <w:t xml:space="preserve"> from the Symbols group,</w:t>
      </w:r>
    </w:p>
    <w:p w:rsidRPr="00F671BA" w:rsidR="0070789C" w:rsidP="00083663" w:rsidRDefault="0070789C" w14:paraId="53B8B92E" w14:textId="59C0A819">
      <w:pPr>
        <w:pStyle w:val="ListParagraph"/>
        <w:numPr>
          <w:ilvl w:val="0"/>
          <w:numId w:val="16"/>
        </w:numPr>
        <w:divId w:val="1823154474"/>
      </w:pPr>
      <w:r w:rsidRPr="00F671BA">
        <w:t xml:space="preserve">Select </w:t>
      </w:r>
      <w:r w:rsidRPr="00F671BA">
        <w:rPr>
          <w:b/>
          <w:bCs/>
        </w:rPr>
        <w:t>insert new equation</w:t>
      </w:r>
      <w:r w:rsidRPr="00F671BA">
        <w:t xml:space="preserve"> at the bottom of the drop-down menu after the built-in equation options</w:t>
      </w:r>
      <w:r w:rsidRPr="00F671BA">
        <w:br/>
      </w:r>
      <w:r w:rsidRPr="00F671BA">
        <w:rPr>
          <w:noProof/>
        </w:rPr>
        <w:drawing>
          <wp:inline distT="0" distB="0" distL="0" distR="0" wp14:anchorId="0E21E587" wp14:editId="6AD4B040">
            <wp:extent cx="1818640" cy="3627120"/>
            <wp:effectExtent l="19050" t="19050" r="10160" b="11430"/>
            <wp:docPr id="4" name="Picture 4" descr="Insert equation drop-down with built-in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ert equation drop-down with built-in options display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8640" cy="3627120"/>
                    </a:xfrm>
                    <a:prstGeom prst="rect">
                      <a:avLst/>
                    </a:prstGeom>
                    <a:noFill/>
                    <a:ln w="19050">
                      <a:solidFill>
                        <a:schemeClr val="tx1"/>
                      </a:solidFill>
                    </a:ln>
                  </pic:spPr>
                </pic:pic>
              </a:graphicData>
            </a:graphic>
          </wp:inline>
        </w:drawing>
      </w:r>
    </w:p>
    <w:p w:rsidRPr="00F671BA" w:rsidR="0070789C" w:rsidP="00083663" w:rsidRDefault="0070789C" w14:paraId="70A4FFD6" w14:textId="4EFDABC9">
      <w:pPr>
        <w:pStyle w:val="ListParagraph"/>
        <w:numPr>
          <w:ilvl w:val="0"/>
          <w:numId w:val="16"/>
        </w:numPr>
        <w:divId w:val="1823154474"/>
      </w:pPr>
      <w:r w:rsidRPr="00F671BA">
        <w:t xml:space="preserve">The </w:t>
      </w:r>
      <w:r w:rsidRPr="00F671BA">
        <w:rPr>
          <w:b/>
          <w:bCs/>
        </w:rPr>
        <w:t>equation insertion box</w:t>
      </w:r>
      <w:r w:rsidRPr="00F671BA">
        <w:t xml:space="preserve"> appears in the document.</w:t>
      </w:r>
      <w:r w:rsidRPr="00F671BA">
        <w:br/>
      </w:r>
      <w:r w:rsidRPr="00F671BA">
        <w:rPr>
          <w:noProof/>
        </w:rPr>
        <w:drawing>
          <wp:inline distT="0" distB="0" distL="0" distR="0" wp14:anchorId="51053AEA" wp14:editId="01389B16">
            <wp:extent cx="1412240" cy="345440"/>
            <wp:effectExtent l="19050" t="19050" r="16510" b="16510"/>
            <wp:docPr id="5" name="Picture 5" descr="Equation inser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quation insertion 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2240" cy="345440"/>
                    </a:xfrm>
                    <a:prstGeom prst="rect">
                      <a:avLst/>
                    </a:prstGeom>
                    <a:noFill/>
                    <a:ln w="19050">
                      <a:solidFill>
                        <a:schemeClr val="tx1"/>
                      </a:solidFill>
                    </a:ln>
                  </pic:spPr>
                </pic:pic>
              </a:graphicData>
            </a:graphic>
          </wp:inline>
        </w:drawing>
      </w:r>
    </w:p>
    <w:p w:rsidRPr="00F671BA" w:rsidR="0070789C" w:rsidP="00083663" w:rsidRDefault="0070789C" w14:paraId="04F7A4B0" w14:textId="74B41CA7">
      <w:pPr>
        <w:pStyle w:val="ListParagraph"/>
        <w:numPr>
          <w:ilvl w:val="0"/>
          <w:numId w:val="16"/>
        </w:numPr>
        <w:divId w:val="1823154474"/>
      </w:pPr>
      <w:r w:rsidRPr="00F671BA">
        <w:t xml:space="preserve">The </w:t>
      </w:r>
      <w:r w:rsidRPr="00F671BA">
        <w:rPr>
          <w:b/>
          <w:bCs/>
        </w:rPr>
        <w:t>Equation menu</w:t>
      </w:r>
      <w:r w:rsidRPr="00F671BA">
        <w:t xml:space="preserve"> option and tools appear in the ribbon.</w:t>
      </w:r>
      <w:r w:rsidRPr="00F671BA">
        <w:br/>
      </w:r>
      <w:r w:rsidRPr="00F671BA">
        <w:rPr>
          <w:noProof/>
        </w:rPr>
        <w:drawing>
          <wp:inline distT="0" distB="0" distL="0" distR="0" wp14:anchorId="5671CBAF" wp14:editId="665934A4">
            <wp:extent cx="5201920" cy="436880"/>
            <wp:effectExtent l="19050" t="19050" r="17780" b="20320"/>
            <wp:docPr id="6" name="Picture 6" descr="equation tab commands on the ribbo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quation tab commands on the ribbon display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1920" cy="436880"/>
                    </a:xfrm>
                    <a:prstGeom prst="rect">
                      <a:avLst/>
                    </a:prstGeom>
                    <a:noFill/>
                    <a:ln w="19050">
                      <a:solidFill>
                        <a:schemeClr val="tx1"/>
                      </a:solidFill>
                    </a:ln>
                  </pic:spPr>
                </pic:pic>
              </a:graphicData>
            </a:graphic>
          </wp:inline>
        </w:drawing>
      </w:r>
    </w:p>
    <w:p w:rsidRPr="00F671BA" w:rsidR="0070789C" w:rsidP="00083663" w:rsidRDefault="0070789C" w14:paraId="2B75B5CD" w14:textId="3CBC1C51">
      <w:pPr>
        <w:pStyle w:val="ListParagraph"/>
        <w:numPr>
          <w:ilvl w:val="0"/>
          <w:numId w:val="16"/>
        </w:numPr>
        <w:divId w:val="1823154474"/>
      </w:pPr>
      <w:r w:rsidRPr="00F671BA">
        <w:t xml:space="preserve">Confirm the </w:t>
      </w:r>
      <w:r w:rsidRPr="00F671BA">
        <w:rPr>
          <w:b/>
          <w:bCs/>
        </w:rPr>
        <w:t>LaTex button</w:t>
      </w:r>
      <w:r w:rsidRPr="00F671BA">
        <w:t xml:space="preserve"> is selected (toggled on).</w:t>
      </w:r>
      <w:r w:rsidRPr="00F671BA">
        <w:br/>
      </w:r>
      <w:r w:rsidRPr="00027333" w:rsidR="00027333">
        <w:rPr>
          <w:noProof/>
        </w:rPr>
        <w:t>LaTex button in the conversions group on equation tab of the ribbon</w:t>
      </w:r>
      <w:r w:rsidRPr="00F671BA">
        <w:rPr>
          <w:noProof/>
        </w:rPr>
        <w:drawing>
          <wp:inline distT="0" distB="0" distL="0" distR="0" wp14:anchorId="1FE17572" wp14:editId="36BB030D">
            <wp:extent cx="873760" cy="762000"/>
            <wp:effectExtent l="19050" t="19050" r="21590" b="19050"/>
            <wp:docPr id="7" name="Picture 7" descr="LaTex button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Tex button in the ribb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3760" cy="762000"/>
                    </a:xfrm>
                    <a:prstGeom prst="rect">
                      <a:avLst/>
                    </a:prstGeom>
                    <a:noFill/>
                    <a:ln w="19050">
                      <a:solidFill>
                        <a:schemeClr val="tx1"/>
                      </a:solidFill>
                    </a:ln>
                  </pic:spPr>
                </pic:pic>
              </a:graphicData>
            </a:graphic>
          </wp:inline>
        </w:drawing>
      </w:r>
    </w:p>
    <w:p w:rsidRPr="00F671BA" w:rsidR="0070789C" w:rsidP="00083663" w:rsidRDefault="0070789C" w14:paraId="5DCC4659" w14:textId="17972DC3">
      <w:pPr>
        <w:pStyle w:val="ListParagraph"/>
        <w:numPr>
          <w:ilvl w:val="0"/>
          <w:numId w:val="16"/>
        </w:numPr>
        <w:divId w:val="1823154474"/>
      </w:pPr>
      <w:r w:rsidRPr="00F671BA">
        <w:t xml:space="preserve">In the equation insertion box </w:t>
      </w:r>
      <w:r w:rsidRPr="00F671BA">
        <w:rPr>
          <w:b/>
          <w:bCs/>
        </w:rPr>
        <w:t xml:space="preserve">type or paste your LaTex code </w:t>
      </w:r>
      <w:r w:rsidRPr="00F671BA">
        <w:t>and press Enter.</w:t>
      </w:r>
      <w:r w:rsidRPr="00F671BA">
        <w:br/>
      </w:r>
      <w:r w:rsidRPr="00F671BA">
        <w:rPr>
          <w:noProof/>
        </w:rPr>
        <w:drawing>
          <wp:inline distT="0" distB="0" distL="0" distR="0" wp14:anchorId="27F3D78B" wp14:editId="29E788FA">
            <wp:extent cx="1930400" cy="1554480"/>
            <wp:effectExtent l="19050" t="19050" r="12700" b="26670"/>
            <wp:docPr id="8" name="Picture 8" descr="Pasted LaTex code into the equ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sted LaTex code into the equation bo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0400" cy="1554480"/>
                    </a:xfrm>
                    <a:prstGeom prst="rect">
                      <a:avLst/>
                    </a:prstGeom>
                    <a:noFill/>
                    <a:ln w="19050">
                      <a:solidFill>
                        <a:schemeClr val="tx1"/>
                      </a:solidFill>
                    </a:ln>
                  </pic:spPr>
                </pic:pic>
              </a:graphicData>
            </a:graphic>
          </wp:inline>
        </w:drawing>
      </w:r>
    </w:p>
    <w:p w:rsidRPr="00F671BA" w:rsidR="0070789C" w:rsidP="00083663" w:rsidRDefault="0070789C" w14:paraId="07DE779B" w14:textId="1DC35F9E">
      <w:pPr>
        <w:pStyle w:val="ListParagraph"/>
        <w:numPr>
          <w:ilvl w:val="0"/>
          <w:numId w:val="16"/>
        </w:numPr>
        <w:divId w:val="1823154474"/>
      </w:pPr>
      <w:r w:rsidRPr="00F671BA">
        <w:t xml:space="preserve">The equation will appear in your document in </w:t>
      </w:r>
      <w:r w:rsidRPr="00F671BA">
        <w:rPr>
          <w:b/>
          <w:bCs/>
        </w:rPr>
        <w:t>display view</w:t>
      </w:r>
      <w:r w:rsidRPr="00F671BA">
        <w:t>.</w:t>
      </w:r>
      <w:r w:rsidRPr="00F671BA">
        <w:br/>
      </w:r>
      <w:r w:rsidRPr="00F671BA">
        <w:rPr>
          <w:noProof/>
        </w:rPr>
        <w:drawing>
          <wp:inline distT="0" distB="0" distL="0" distR="0" wp14:anchorId="41B7ECAB" wp14:editId="66264F5C">
            <wp:extent cx="314960" cy="386080"/>
            <wp:effectExtent l="0" t="0" r="8890" b="0"/>
            <wp:docPr id="9" name="Picture 9" descr="The equation within the document in display view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equation within the document in display view forma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960" cy="386080"/>
                    </a:xfrm>
                    <a:prstGeom prst="rect">
                      <a:avLst/>
                    </a:prstGeom>
                    <a:noFill/>
                    <a:ln>
                      <a:noFill/>
                    </a:ln>
                  </pic:spPr>
                </pic:pic>
              </a:graphicData>
            </a:graphic>
          </wp:inline>
        </w:drawing>
      </w:r>
    </w:p>
    <w:p w:rsidRPr="00F671BA" w:rsidR="0070789C" w:rsidP="00B02BB8" w:rsidRDefault="0070789C" w14:paraId="7C9F2915" w14:textId="167FA158">
      <w:pPr>
        <w:pStyle w:val="Heading4"/>
        <w:divId w:val="1823154474"/>
      </w:pPr>
      <w:r w:rsidRPr="00F671BA">
        <w:t>Common Math Commands and Symbols</w:t>
      </w:r>
    </w:p>
    <w:p w:rsidRPr="00F671BA" w:rsidR="0070789C" w:rsidP="00796E83" w:rsidRDefault="0070789C" w14:paraId="00F803AE" w14:textId="77777777">
      <w:pPr>
        <w:divId w:val="1823154474"/>
        <w:rPr>
          <w:rFonts w:eastAsiaTheme="minorEastAsia"/>
        </w:rPr>
      </w:pPr>
      <w:r w:rsidRPr="00F671BA">
        <w:t>As there are many symbols used in mathematical notation, we will provide an example of a few commands associated with the use of select characters that are most common in the table below:</w:t>
      </w:r>
    </w:p>
    <w:p w:rsidRPr="00F671BA" w:rsidR="0070789C" w:rsidP="00796E83" w:rsidRDefault="0070789C" w14:paraId="45B1DB70" w14:textId="77777777">
      <w:pPr>
        <w:pStyle w:val="Caption"/>
        <w:divId w:val="1823154474"/>
      </w:pPr>
      <w:r w:rsidRPr="00F671BA">
        <w:t>Table 2: Common Math Commands and Symbols</w:t>
      </w:r>
    </w:p>
    <w:tbl>
      <w:tblPr>
        <w:tblW w:w="92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686"/>
        <w:gridCol w:w="3268"/>
        <w:gridCol w:w="2306"/>
      </w:tblGrid>
      <w:tr w:rsidRPr="00F671BA" w:rsidR="0070789C" w:rsidTr="00593DCE" w14:paraId="45F82796" w14:textId="77777777">
        <w:trPr>
          <w:divId w:val="918177953"/>
          <w:cantSplit/>
          <w:tblHeader/>
        </w:trPr>
        <w:tc>
          <w:tcPr>
            <w:tcW w:w="377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33C3E7D" w14:textId="77777777">
            <w:r w:rsidRPr="00F671BA">
              <w:t>Math Element</w:t>
            </w:r>
          </w:p>
        </w:tc>
        <w:tc>
          <w:tcPr>
            <w:tcW w:w="3332"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9362ECE" w14:textId="77777777">
            <w:r w:rsidRPr="00F671BA">
              <w:t>Command or Character</w:t>
            </w:r>
          </w:p>
        </w:tc>
        <w:tc>
          <w:tcPr>
            <w:tcW w:w="2150"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EAE762B" w14:textId="77777777">
            <w:r w:rsidRPr="00F671BA">
              <w:t>LaTex Code</w:t>
            </w:r>
          </w:p>
        </w:tc>
      </w:tr>
      <w:tr w:rsidRPr="00F671BA" w:rsidR="0070789C" w:rsidTr="00796E83" w14:paraId="6CA799E2"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C1388C5" w14:textId="77777777">
            <w:r w:rsidRPr="00F671BA">
              <w:t>Multiple Character Grouping</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472E141" w14:textId="77777777">
            <w:r w:rsidRPr="00F671BA">
              <w:t>{}</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63865D5" w14:textId="77777777">
            <w:r w:rsidRPr="00F671BA">
              <w:t>$78</w:t>
            </w:r>
            <w:bookmarkStart w:name="_Int_kKBkwOj0" w:id="59"/>
            <w:r w:rsidRPr="00F671BA">
              <w:t>-{</w:t>
            </w:r>
            <w:bookmarkEnd w:id="59"/>
            <w:r w:rsidRPr="00F671BA">
              <w:t>34}$</w:t>
            </w:r>
          </w:p>
        </w:tc>
      </w:tr>
      <w:tr w:rsidRPr="00F671BA" w:rsidR="0070789C" w:rsidTr="00796E83" w14:paraId="1D426806"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4C75687" w14:textId="77777777">
            <w:r w:rsidRPr="00F671BA">
              <w:t xml:space="preserve">Nesting </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E4F7ABF" w14:textId="77777777">
            <w:r w:rsidRPr="00F671BA">
              <w:t>{{}}</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A24B50B" w14:textId="77777777">
            <w:r w:rsidRPr="00F671BA">
              <w:t>${{x^</w:t>
            </w:r>
            <w:bookmarkStart w:name="_Int_fagZS59Y" w:id="60"/>
            <w:r w:rsidRPr="00F671BA">
              <w:t>2}+</w:t>
            </w:r>
            <w:bookmarkEnd w:id="60"/>
            <w:r w:rsidRPr="00F671BA">
              <w:t>7-{\sqrt{16}}}$</w:t>
            </w:r>
          </w:p>
        </w:tc>
      </w:tr>
      <w:tr w:rsidRPr="00F671BA" w:rsidR="0070789C" w:rsidTr="00796E83" w14:paraId="4BD95565"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79D7FC8" w14:textId="77777777">
            <w:r w:rsidRPr="00F671BA">
              <w:t>Superscript</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03BC7B8" w14:textId="77777777">
            <w:r w:rsidRPr="00F671BA">
              <w:t>^ (caret)</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06989D3" w14:textId="77777777">
            <w:r w:rsidRPr="00F671BA">
              <w:t>$10</w:t>
            </w:r>
            <w:bookmarkStart w:name="_Int_SoCGo2Cs" w:id="61"/>
            <w:r w:rsidRPr="00F671BA">
              <w:t>^{</w:t>
            </w:r>
            <w:bookmarkEnd w:id="61"/>
            <w:r w:rsidRPr="00F671BA">
              <w:t>-2}$</w:t>
            </w:r>
          </w:p>
        </w:tc>
      </w:tr>
      <w:tr w:rsidRPr="00F671BA" w:rsidR="0070789C" w:rsidTr="00796E83" w14:paraId="75999346"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BADD330" w14:textId="77777777">
            <w:r w:rsidRPr="00F671BA">
              <w:t>Subscript</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68BCDEE" w14:textId="77777777">
            <w:r w:rsidRPr="00F671BA">
              <w:t>_ (Underscore)</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C67CFBE" w14:textId="77777777">
            <w:r w:rsidRPr="00F671BA">
              <w:t>$3</w:t>
            </w:r>
            <w:bookmarkStart w:name="_Int_vEF28Gis" w:id="62"/>
            <w:r w:rsidRPr="00F671BA">
              <w:t>_{</w:t>
            </w:r>
            <w:bookmarkEnd w:id="62"/>
            <w:r w:rsidRPr="00F671BA">
              <w:t>12}$</w:t>
            </w:r>
          </w:p>
        </w:tc>
      </w:tr>
      <w:tr w:rsidRPr="00F671BA" w:rsidR="0070789C" w:rsidTr="00796E83" w14:paraId="5A638410"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FB3C9CF" w14:textId="77777777">
            <w:r w:rsidRPr="00F671BA">
              <w:t>Ellipses</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F51DAE5" w14:textId="77777777">
            <w:r w:rsidRPr="00F671BA">
              <w:t>\</w:t>
            </w:r>
            <w:bookmarkStart w:name="_Int_MMcoZ85a" w:id="63"/>
            <w:r w:rsidRPr="00F671BA">
              <w:t>dots</w:t>
            </w:r>
            <w:bookmarkEnd w:id="63"/>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2477516" w14:textId="77777777">
            <w:r w:rsidRPr="00F671BA">
              <w:t>(</w:t>
            </w:r>
            <w:bookmarkStart w:name="_Int_ja9a17D8" w:id="64"/>
            <w:r w:rsidRPr="00F671BA">
              <w:t>i.e.</w:t>
            </w:r>
            <w:bookmarkEnd w:id="64"/>
            <w:r w:rsidRPr="00F671BA">
              <w:t xml:space="preserve"> Along came \dots)</w:t>
            </w:r>
          </w:p>
        </w:tc>
      </w:tr>
      <w:tr w:rsidRPr="00F671BA" w:rsidR="0070789C" w:rsidTr="00796E83" w14:paraId="3D68DA61"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6CE470F" w14:textId="77777777">
            <w:r w:rsidRPr="00F671BA">
              <w:t>Uppercase Greek</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288DDD9" w14:textId="77777777">
            <w:r w:rsidRPr="00F671BA">
              <w:t>\Delta</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7B387AC" w14:textId="77777777">
            <w:r w:rsidRPr="00F671BA">
              <w:t>$\Delta$</w:t>
            </w:r>
          </w:p>
        </w:tc>
      </w:tr>
      <w:tr w:rsidRPr="00F671BA" w:rsidR="0070789C" w:rsidTr="00796E83" w14:paraId="0178F623"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A8E8FAE" w14:textId="77777777">
            <w:r w:rsidRPr="00F671BA">
              <w:t>Lowercase Greek</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4A2AFB40" w14:textId="77777777">
            <w:r w:rsidRPr="00F671BA">
              <w:t>\</w:t>
            </w:r>
            <w:bookmarkStart w:name="_Int_bsupNLxn" w:id="65"/>
            <w:r w:rsidRPr="00F671BA">
              <w:t>delta</w:t>
            </w:r>
            <w:bookmarkEnd w:id="65"/>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DF59599" w14:textId="77777777">
            <w:r w:rsidRPr="00F671BA">
              <w:t>$\delta$</w:t>
            </w:r>
          </w:p>
        </w:tc>
      </w:tr>
      <w:tr w:rsidRPr="00F671BA" w:rsidR="0070789C" w:rsidTr="00796E83" w14:paraId="225953F4"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8875164" w14:textId="77777777">
            <w:r w:rsidRPr="00F671BA">
              <w:t>Fraction</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1A4A3768" w14:textId="77777777">
            <w:r w:rsidRPr="00F671BA">
              <w:t>\</w:t>
            </w:r>
            <w:bookmarkStart w:name="_Int_IG0Fzbvq" w:id="66"/>
            <w:r w:rsidRPr="00F671BA">
              <w:t>frac</w:t>
            </w:r>
            <w:bookmarkEnd w:id="66"/>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C3C5A1A" w14:textId="77777777">
            <w:r w:rsidRPr="00F671BA">
              <w:t>$\</w:t>
            </w:r>
            <w:bookmarkStart w:name="_Int_H6pdtDn5" w:id="67"/>
            <w:r w:rsidRPr="00F671BA">
              <w:t>frac{</w:t>
            </w:r>
            <w:bookmarkEnd w:id="67"/>
            <w:r w:rsidRPr="00F671BA">
              <w:t>13}{26}$</w:t>
            </w:r>
          </w:p>
        </w:tc>
      </w:tr>
      <w:tr w:rsidRPr="00F671BA" w:rsidR="0070789C" w:rsidTr="00796E83" w14:paraId="2A935D66"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57F671D2" w14:textId="77777777">
            <w:r w:rsidRPr="00F671BA">
              <w:t>Squareroot</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247973FF" w14:textId="77777777">
            <w:r w:rsidRPr="00F671BA">
              <w:t>\</w:t>
            </w:r>
            <w:bookmarkStart w:name="_Int_oxV8rgHs" w:id="68"/>
            <w:r w:rsidRPr="00F671BA">
              <w:t>sqrt</w:t>
            </w:r>
            <w:bookmarkEnd w:id="68"/>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6263D29B" w14:textId="77777777">
            <w:r w:rsidRPr="00F671BA">
              <w:t>$\sqrt4$</w:t>
            </w:r>
          </w:p>
        </w:tc>
      </w:tr>
      <w:tr w:rsidRPr="00F671BA" w:rsidR="0070789C" w:rsidTr="00796E83" w14:paraId="52FFEBE7" w14:textId="77777777">
        <w:trPr>
          <w:divId w:val="918177953"/>
        </w:trPr>
        <w:tc>
          <w:tcPr>
            <w:tcW w:w="377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7272EAC4" w14:textId="77777777">
            <w:r w:rsidRPr="00F671BA">
              <w:t>Binomial coefficients</w:t>
            </w:r>
          </w:p>
        </w:tc>
        <w:tc>
          <w:tcPr>
            <w:tcW w:w="3332"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3DA563CE" w14:textId="77777777">
            <w:r w:rsidRPr="00F671BA">
              <w:t>\binom</w:t>
            </w:r>
          </w:p>
        </w:tc>
        <w:tc>
          <w:tcPr>
            <w:tcW w:w="2150" w:type="dxa"/>
            <w:tcBorders>
              <w:top w:val="nil"/>
              <w:left w:val="nil"/>
              <w:bottom w:val="single" w:color="auto" w:sz="8" w:space="0"/>
              <w:right w:val="single" w:color="auto" w:sz="8" w:space="0"/>
            </w:tcBorders>
            <w:tcMar>
              <w:top w:w="0" w:type="dxa"/>
              <w:left w:w="108" w:type="dxa"/>
              <w:bottom w:w="0" w:type="dxa"/>
              <w:right w:w="108" w:type="dxa"/>
            </w:tcMar>
            <w:hideMark/>
          </w:tcPr>
          <w:p w:rsidRPr="00F671BA" w:rsidR="0070789C" w:rsidP="00796E83" w:rsidRDefault="0070789C" w14:paraId="0CF2A065" w14:textId="77777777">
            <w:r w:rsidRPr="00F671BA">
              <w:t>$\binom{7}{4}$</w:t>
            </w:r>
          </w:p>
        </w:tc>
      </w:tr>
    </w:tbl>
    <w:p w:rsidRPr="00F671BA" w:rsidR="0070789C" w:rsidP="00B02BB8" w:rsidRDefault="000801A3" w14:paraId="3F09D303" w14:textId="4010BE51">
      <w:pPr>
        <w:pStyle w:val="Heading4"/>
        <w:divId w:val="1823154474"/>
      </w:pPr>
      <w:r w:rsidRPr="00F671BA">
        <w:t>Additional Resource</w:t>
      </w:r>
    </w:p>
    <w:p w:rsidRPr="00F671BA" w:rsidR="0070789C" w:rsidRDefault="0070789C" w14:paraId="49404B67" w14:textId="160828D2">
      <w:r w:rsidRPr="00F671BA">
        <w:t xml:space="preserve">There are many resources available to support learning LaTex. The </w:t>
      </w:r>
      <w:hyperlink w:tgtFrame="_blank" w:history="1" r:id="rId57">
        <w:r w:rsidRPr="00F671BA">
          <w:rPr>
            <w:rStyle w:val="Hyperlink"/>
          </w:rPr>
          <w:t>YouTube video series created by Michelle Krummel</w:t>
        </w:r>
      </w:hyperlink>
      <w:r w:rsidRPr="00F671BA">
        <w:t xml:space="preserve">, an educator in the Charlotte-Mecklenburg school district, has proven to be helpful. </w:t>
      </w:r>
      <w:r w:rsidR="000E6930">
        <w:t>Plain Text Link:</w:t>
      </w:r>
      <w:r w:rsidRPr="000E6930" w:rsidR="000E6930">
        <w:t xml:space="preserve"> </w:t>
      </w:r>
      <w:hyperlink w:history="1" r:id="rId58">
        <w:r w:rsidRPr="000A3B05" w:rsidR="000E6930">
          <w:rPr>
            <w:rStyle w:val="Hyperlink"/>
          </w:rPr>
          <w:t>https://www.youtube.com/playlist?list=PL1D4EAB31D3EBC449</w:t>
        </w:r>
      </w:hyperlink>
      <w:r w:rsidR="000E6930">
        <w:t xml:space="preserve"> </w:t>
      </w:r>
      <w:r w:rsidRPr="00F671BA">
        <w:t>Other resources can be found in the references section of this guide.</w:t>
      </w:r>
    </w:p>
    <w:p w:rsidRPr="00F671BA" w:rsidR="00A8027E" w:rsidP="00083663" w:rsidRDefault="00A8027E" w14:paraId="654279B8" w14:textId="1049872E">
      <w:pPr>
        <w:pStyle w:val="ListParagraph"/>
        <w:numPr>
          <w:ilvl w:val="0"/>
          <w:numId w:val="44"/>
        </w:numPr>
      </w:pPr>
      <w:r w:rsidRPr="00F671BA">
        <w:t>MathType</w:t>
      </w:r>
    </w:p>
    <w:p w:rsidRPr="00F671BA" w:rsidR="00D513E0" w:rsidP="00083663" w:rsidRDefault="00D513E0" w14:paraId="0853DD16" w14:textId="402479A2">
      <w:pPr>
        <w:pStyle w:val="ListParagraph"/>
        <w:numPr>
          <w:ilvl w:val="0"/>
          <w:numId w:val="44"/>
        </w:numPr>
      </w:pPr>
      <w:r w:rsidRPr="00F671BA">
        <w:t>EquatIO</w:t>
      </w:r>
    </w:p>
    <w:p w:rsidR="006711A3" w:rsidP="00083663" w:rsidRDefault="006711A3" w14:paraId="525B1F35" w14:textId="796719C1">
      <w:pPr>
        <w:pStyle w:val="ListParagraph"/>
        <w:numPr>
          <w:ilvl w:val="0"/>
          <w:numId w:val="44"/>
        </w:numPr>
      </w:pPr>
      <w:r w:rsidRPr="00F671BA">
        <w:t>Learning Management Systems</w:t>
      </w:r>
    </w:p>
    <w:p w:rsidRPr="009944D9" w:rsidR="009944D9" w:rsidP="00593DCE" w:rsidRDefault="00607C34" w14:paraId="6140AD23" w14:textId="11760E6B">
      <w:pPr>
        <w:rPr>
          <w:rFonts w:ascii="Segoe UI" w:hAnsi="Segoe UI" w:cs="Segoe UI"/>
          <w:sz w:val="18"/>
          <w:szCs w:val="18"/>
        </w:rPr>
      </w:pPr>
      <w:r>
        <w:t xml:space="preserve">Using </w:t>
      </w:r>
      <w:r w:rsidR="009944D9">
        <w:t>Office Math</w:t>
      </w:r>
    </w:p>
    <w:p w:rsidRPr="009944D9" w:rsidR="009944D9" w:rsidP="00796E83" w:rsidRDefault="009944D9" w14:paraId="50833236" w14:textId="3574E033">
      <w:pPr>
        <w:rPr>
          <w:rFonts w:ascii="Segoe UI" w:hAnsi="Segoe UI" w:cs="Segoe UI"/>
          <w:sz w:val="18"/>
          <w:szCs w:val="18"/>
        </w:rPr>
      </w:pPr>
      <w:r w:rsidRPr="009944D9">
        <w:t>M</w:t>
      </w:r>
      <w:r w:rsidR="00B018F8">
        <w:t>icrosoft</w:t>
      </w:r>
      <w:r w:rsidRPr="009944D9">
        <w:t xml:space="preserve"> Office </w:t>
      </w:r>
      <w:r w:rsidR="00B018F8">
        <w:t>applications</w:t>
      </w:r>
      <w:r w:rsidRPr="009944D9">
        <w:t xml:space="preserve"> contain a built-in equation editor, </w:t>
      </w:r>
      <w:r w:rsidR="00FB4E64">
        <w:t>allowing</w:t>
      </w:r>
      <w:r w:rsidRPr="009944D9">
        <w:t xml:space="preserve"> users </w:t>
      </w:r>
      <w:r w:rsidR="00FB4E64">
        <w:t xml:space="preserve">to </w:t>
      </w:r>
      <w:r w:rsidRPr="009944D9">
        <w:t xml:space="preserve">author math equations </w:t>
      </w:r>
      <w:r w:rsidR="00410E9E">
        <w:t xml:space="preserve">in </w:t>
      </w:r>
      <w:r w:rsidR="00F10E50">
        <w:t>Office</w:t>
      </w:r>
      <w:r w:rsidRPr="009944D9">
        <w:t xml:space="preserve"> without the need </w:t>
      </w:r>
      <w:r w:rsidR="00A723D2">
        <w:t>to use external</w:t>
      </w:r>
      <w:r w:rsidRPr="009944D9">
        <w:t xml:space="preserve"> math authoring software.</w:t>
      </w:r>
    </w:p>
    <w:p w:rsidRPr="009944D9" w:rsidR="009944D9" w:rsidP="00796E83" w:rsidRDefault="009944D9" w14:paraId="542A286B" w14:textId="1498655A">
      <w:pPr>
        <w:rPr>
          <w:rFonts w:ascii="Segoe UI" w:hAnsi="Segoe UI" w:cs="Segoe UI"/>
          <w:sz w:val="18"/>
          <w:szCs w:val="18"/>
        </w:rPr>
      </w:pPr>
      <w:r w:rsidRPr="009944D9">
        <w:t>Math equations that are authored using Microsoft’s built-in equation editor are called Office Math equations, which is short for Office Math Markup Language (OMML).</w:t>
      </w:r>
    </w:p>
    <w:p w:rsidRPr="009944D9" w:rsidR="009944D9" w:rsidP="00796E83" w:rsidRDefault="009944D9" w14:paraId="4C0A0BD2" w14:textId="5FC9C856">
      <w:pPr>
        <w:rPr>
          <w:rFonts w:ascii="Segoe UI" w:hAnsi="Segoe UI" w:cs="Segoe UI"/>
          <w:sz w:val="18"/>
          <w:szCs w:val="18"/>
        </w:rPr>
      </w:pPr>
      <w:r w:rsidRPr="009944D9">
        <w:t xml:space="preserve">In Microsoft Word, an Office Math equation is accessible to screen reader programs, such as Job Access </w:t>
      </w:r>
      <w:r w:rsidR="008F67B3">
        <w:t>w</w:t>
      </w:r>
      <w:r w:rsidRPr="009944D9">
        <w:t xml:space="preserve">ith Speech (JAWS) and </w:t>
      </w:r>
      <w:r w:rsidRPr="009944D9" w:rsidR="001D74A4">
        <w:t>Non-Visual</w:t>
      </w:r>
      <w:r w:rsidRPr="009944D9">
        <w:t xml:space="preserve"> Desktop Access (NVDA). </w:t>
      </w:r>
      <w:r w:rsidR="00E512A5">
        <w:t>S</w:t>
      </w:r>
      <w:r w:rsidRPr="009944D9">
        <w:t>tudents using these assistive technologies do not need to purchase another program to access math in a MS Word document that has Office Math equations.</w:t>
      </w:r>
    </w:p>
    <w:p w:rsidRPr="009944D9" w:rsidR="009944D9" w:rsidP="00796E83" w:rsidRDefault="009944D9" w14:paraId="3874601D" w14:textId="3CF81708">
      <w:pPr>
        <w:rPr>
          <w:rFonts w:ascii="Segoe UI" w:hAnsi="Segoe UI" w:cs="Segoe UI"/>
          <w:sz w:val="18"/>
          <w:szCs w:val="18"/>
        </w:rPr>
      </w:pPr>
      <w:r w:rsidRPr="009944D9">
        <w:t>If it is necessary to convert a MS Word document to another format for a student, Office Math equations can be converted easily. Programs like MathType can convert Office Math equations into MathType equations. Pandoc, a command line tool, can also convert a MS Word document with Office Math equations to HTML.</w:t>
      </w:r>
    </w:p>
    <w:p w:rsidRPr="009944D9" w:rsidR="009944D9" w:rsidP="00796E83" w:rsidRDefault="00992CF2" w14:paraId="639816CB" w14:textId="651513F9">
      <w:pPr>
        <w:rPr>
          <w:rFonts w:ascii="Segoe UI" w:hAnsi="Segoe UI" w:cs="Segoe UI"/>
          <w:sz w:val="18"/>
          <w:szCs w:val="18"/>
        </w:rPr>
      </w:pPr>
      <w:r>
        <w:t>A</w:t>
      </w:r>
      <w:r w:rsidRPr="009944D9" w:rsidR="009944D9">
        <w:t xml:space="preserve">uthoring MS Word documents with the built-in Equation Editor in MS Word </w:t>
      </w:r>
      <w:r w:rsidR="00614954">
        <w:t xml:space="preserve">can be used to </w:t>
      </w:r>
      <w:r w:rsidR="00DD13BA">
        <w:t xml:space="preserve">author </w:t>
      </w:r>
      <w:r w:rsidRPr="009944D9" w:rsidR="009944D9">
        <w:t>accessib</w:t>
      </w:r>
      <w:r w:rsidR="00DD13BA">
        <w:t>le math</w:t>
      </w:r>
      <w:r w:rsidR="00B57446">
        <w:t xml:space="preserve"> content</w:t>
      </w:r>
      <w:r w:rsidRPr="009944D9" w:rsidR="009944D9">
        <w:t xml:space="preserve"> and can be a good starting point in other accessible document workflows.</w:t>
      </w:r>
    </w:p>
    <w:p w:rsidRPr="009944D9" w:rsidR="009944D9" w:rsidP="00B02BB8" w:rsidRDefault="000908C8" w14:paraId="5CAF56EA" w14:textId="0010D99C">
      <w:pPr>
        <w:pStyle w:val="Heading4"/>
        <w:rPr>
          <w:rFonts w:ascii="Segoe UI" w:hAnsi="Segoe UI" w:cs="Segoe UI"/>
          <w:sz w:val="18"/>
          <w:szCs w:val="18"/>
        </w:rPr>
      </w:pPr>
      <w:r>
        <w:t>Creating Office Math Expressions</w:t>
      </w:r>
    </w:p>
    <w:p w:rsidRPr="009944D9" w:rsidR="009944D9" w:rsidP="00796E83" w:rsidRDefault="009944D9" w14:paraId="4DA641CC" w14:textId="082BDB66">
      <w:pPr>
        <w:rPr>
          <w:rFonts w:ascii="Segoe UI" w:hAnsi="Segoe UI" w:cs="Segoe UI"/>
          <w:sz w:val="18"/>
          <w:szCs w:val="18"/>
        </w:rPr>
      </w:pPr>
      <w:r w:rsidRPr="009944D9">
        <w:t xml:space="preserve">To access the MS Office Equation Editor in MS Word, simply </w:t>
      </w:r>
      <w:r w:rsidR="00592F8B">
        <w:t>select</w:t>
      </w:r>
      <w:r w:rsidRPr="009944D9">
        <w:t xml:space="preserve"> the </w:t>
      </w:r>
      <w:r w:rsidRPr="009944D9">
        <w:rPr>
          <w:b/>
          <w:bCs/>
        </w:rPr>
        <w:t>Insert</w:t>
      </w:r>
      <w:r w:rsidRPr="009944D9">
        <w:t xml:space="preserve"> tab and then </w:t>
      </w:r>
      <w:r w:rsidR="002575DA">
        <w:t>select</w:t>
      </w:r>
      <w:r w:rsidRPr="009944D9">
        <w:t xml:space="preserve"> </w:t>
      </w:r>
      <w:r w:rsidRPr="009944D9">
        <w:rPr>
          <w:b/>
          <w:bCs/>
        </w:rPr>
        <w:t>Equation</w:t>
      </w:r>
      <w:r w:rsidRPr="009944D9">
        <w:t>.</w:t>
      </w:r>
    </w:p>
    <w:p w:rsidRPr="009944D9" w:rsidR="009944D9" w:rsidP="00796E83" w:rsidRDefault="009944D9" w14:paraId="7E37136F" w14:textId="6A2D7C53">
      <w:pPr>
        <w:rPr>
          <w:rFonts w:ascii="Segoe UI" w:hAnsi="Segoe UI" w:cs="Segoe UI"/>
          <w:sz w:val="18"/>
          <w:szCs w:val="18"/>
        </w:rPr>
      </w:pPr>
      <w:r w:rsidRPr="009944D9">
        <w:rPr>
          <w:noProof/>
        </w:rPr>
        <w:drawing>
          <wp:inline distT="0" distB="0" distL="0" distR="0" wp14:anchorId="417BF83E" wp14:editId="472A7492">
            <wp:extent cx="5943600" cy="621030"/>
            <wp:effectExtent l="0" t="0" r="0" b="7620"/>
            <wp:docPr id="83" name="Picture 83" descr="MS Word. Insert Tab. Symbols group contains two buttons: Equation an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S Word. Insert Tab. Symbols group contains two buttons: Equation and Symbol.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21030"/>
                    </a:xfrm>
                    <a:prstGeom prst="rect">
                      <a:avLst/>
                    </a:prstGeom>
                    <a:noFill/>
                    <a:ln>
                      <a:noFill/>
                    </a:ln>
                  </pic:spPr>
                </pic:pic>
              </a:graphicData>
            </a:graphic>
          </wp:inline>
        </w:drawing>
      </w:r>
    </w:p>
    <w:p w:rsidRPr="009944D9" w:rsidR="009944D9" w:rsidP="00796E83" w:rsidRDefault="009944D9" w14:paraId="21F191D9" w14:textId="2DF2FAFC">
      <w:pPr>
        <w:rPr>
          <w:rFonts w:ascii="Segoe UI" w:hAnsi="Segoe UI" w:cs="Segoe UI"/>
          <w:sz w:val="18"/>
          <w:szCs w:val="18"/>
        </w:rPr>
      </w:pPr>
      <w:r w:rsidRPr="009944D9">
        <w:t xml:space="preserve">A toolbar will then appear which enables you to insert Office Math. There is a </w:t>
      </w:r>
      <w:r w:rsidRPr="009944D9">
        <w:rPr>
          <w:b/>
          <w:bCs/>
        </w:rPr>
        <w:t>Symbols</w:t>
      </w:r>
      <w:r w:rsidRPr="009944D9">
        <w:t xml:space="preserve"> area and a </w:t>
      </w:r>
      <w:r w:rsidRPr="009944D9">
        <w:rPr>
          <w:b/>
          <w:bCs/>
        </w:rPr>
        <w:t>Structures</w:t>
      </w:r>
      <w:r w:rsidRPr="009944D9">
        <w:t xml:space="preserve"> area, </w:t>
      </w:r>
      <w:r w:rsidR="00E4750E">
        <w:t>both</w:t>
      </w:r>
      <w:r w:rsidRPr="009944D9">
        <w:t xml:space="preserve"> contain templates for various math concepts.</w:t>
      </w:r>
    </w:p>
    <w:p w:rsidRPr="009944D9" w:rsidR="009944D9" w:rsidP="00796E83" w:rsidRDefault="009944D9" w14:paraId="4B74E382" w14:textId="53F7F2E1">
      <w:pPr>
        <w:rPr>
          <w:rFonts w:ascii="Segoe UI" w:hAnsi="Segoe UI" w:cs="Segoe UI"/>
          <w:sz w:val="18"/>
          <w:szCs w:val="18"/>
        </w:rPr>
      </w:pPr>
      <w:r w:rsidRPr="009944D9">
        <w:rPr>
          <w:noProof/>
        </w:rPr>
        <w:drawing>
          <wp:inline distT="0" distB="0" distL="0" distR="0" wp14:anchorId="4BEF26C8" wp14:editId="62DB8EF6">
            <wp:extent cx="5943600" cy="627380"/>
            <wp:effectExtent l="0" t="0" r="0" b="1270"/>
            <wp:docPr id="82" name="Picture 82" descr="MS Word. Equation tab. Symbols and Structure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S Word. Equation tab. Symbols and Structures Grou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27380"/>
                    </a:xfrm>
                    <a:prstGeom prst="rect">
                      <a:avLst/>
                    </a:prstGeom>
                    <a:noFill/>
                    <a:ln>
                      <a:noFill/>
                    </a:ln>
                  </pic:spPr>
                </pic:pic>
              </a:graphicData>
            </a:graphic>
          </wp:inline>
        </w:drawing>
      </w:r>
    </w:p>
    <w:p w:rsidRPr="009944D9" w:rsidR="009944D9" w:rsidP="00796E83" w:rsidRDefault="009944D9" w14:paraId="5E48DC79" w14:textId="6E076D24">
      <w:pPr>
        <w:rPr>
          <w:rFonts w:ascii="Segoe UI" w:hAnsi="Segoe UI" w:cs="Segoe UI"/>
          <w:sz w:val="18"/>
          <w:szCs w:val="18"/>
        </w:rPr>
      </w:pPr>
      <w:r w:rsidRPr="009944D9">
        <w:t>In the body of your MS Word document, you will also see a window with the words, “Type equation here.”</w:t>
      </w:r>
    </w:p>
    <w:p w:rsidRPr="009944D9" w:rsidR="009944D9" w:rsidP="00796E83" w:rsidRDefault="009944D9" w14:paraId="2C3EFD87" w14:textId="5D936798">
      <w:pPr>
        <w:rPr>
          <w:rFonts w:ascii="Segoe UI" w:hAnsi="Segoe UI" w:cs="Segoe UI"/>
          <w:sz w:val="18"/>
          <w:szCs w:val="18"/>
        </w:rPr>
      </w:pPr>
      <w:r w:rsidRPr="009944D9">
        <w:rPr>
          <w:noProof/>
        </w:rPr>
        <w:drawing>
          <wp:inline distT="0" distB="0" distL="0" distR="0" wp14:anchorId="30AFB2B4" wp14:editId="7A2D7540">
            <wp:extent cx="2152650" cy="788035"/>
            <wp:effectExtent l="0" t="0" r="0" b="0"/>
            <wp:docPr id="81" name="Picture 81" descr="MS Word. A box with the words Type Equa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S Word. A box with the words Type Equation he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788035"/>
                    </a:xfrm>
                    <a:prstGeom prst="rect">
                      <a:avLst/>
                    </a:prstGeom>
                    <a:noFill/>
                    <a:ln>
                      <a:noFill/>
                    </a:ln>
                  </pic:spPr>
                </pic:pic>
              </a:graphicData>
            </a:graphic>
          </wp:inline>
        </w:drawing>
      </w:r>
    </w:p>
    <w:p w:rsidRPr="00796E83" w:rsidR="009944D9" w:rsidP="00B02BB8" w:rsidRDefault="009944D9" w14:paraId="0790E948" w14:textId="77777777">
      <w:pPr>
        <w:pStyle w:val="Heading4"/>
        <w:rPr>
          <w:rFonts w:ascii="Segoe UI" w:hAnsi="Segoe UI" w:cs="Segoe UI"/>
          <w:sz w:val="18"/>
          <w:szCs w:val="18"/>
        </w:rPr>
      </w:pPr>
      <w:r w:rsidRPr="003C3C22">
        <w:t>Tips for Authoring Math in MS Word</w:t>
      </w:r>
      <w:r w:rsidRPr="00356AA6">
        <w:t> </w:t>
      </w:r>
    </w:p>
    <w:p w:rsidRPr="009944D9" w:rsidR="009944D9" w:rsidP="00083663" w:rsidRDefault="009944D9" w14:paraId="5D521C56" w14:textId="74AC2B85">
      <w:pPr>
        <w:pStyle w:val="ListParagraph"/>
        <w:numPr>
          <w:ilvl w:val="0"/>
          <w:numId w:val="22"/>
        </w:numPr>
      </w:pPr>
      <w:r w:rsidRPr="009944D9">
        <w:t>Use shortcut keys.</w:t>
      </w:r>
    </w:p>
    <w:p w:rsidRPr="009944D9" w:rsidR="009944D9" w:rsidP="00796E83" w:rsidRDefault="009944D9" w14:paraId="3215FD63" w14:textId="0C0E7505">
      <w:pPr>
        <w:rPr>
          <w:rFonts w:ascii="Segoe UI" w:hAnsi="Segoe UI" w:cs="Segoe UI"/>
          <w:sz w:val="18"/>
          <w:szCs w:val="18"/>
        </w:rPr>
      </w:pPr>
      <w:r w:rsidRPr="009944D9">
        <w:t xml:space="preserve">You can press </w:t>
      </w:r>
      <w:r w:rsidRPr="009944D9">
        <w:rPr>
          <w:b/>
          <w:bCs/>
        </w:rPr>
        <w:t>ALT + =</w:t>
      </w:r>
      <w:r w:rsidRPr="009944D9">
        <w:t xml:space="preserve"> to start a new equation.</w:t>
      </w:r>
    </w:p>
    <w:p w:rsidRPr="009944D9" w:rsidR="009944D9" w:rsidP="00083663" w:rsidRDefault="009944D9" w14:paraId="10A69942" w14:textId="21AC0348">
      <w:pPr>
        <w:pStyle w:val="ListParagraph"/>
        <w:numPr>
          <w:ilvl w:val="0"/>
          <w:numId w:val="23"/>
        </w:numPr>
      </w:pPr>
      <w:r w:rsidRPr="009944D9">
        <w:t>Avoid clicking on the symbol palette when it’s unnecessary.</w:t>
      </w:r>
    </w:p>
    <w:p w:rsidRPr="009944D9" w:rsidR="009944D9" w:rsidP="00796E83" w:rsidRDefault="009944D9" w14:paraId="625227BB" w14:textId="73320AC6">
      <w:pPr>
        <w:rPr>
          <w:rFonts w:ascii="Segoe UI" w:hAnsi="Segoe UI" w:cs="Segoe UI"/>
          <w:sz w:val="18"/>
          <w:szCs w:val="18"/>
        </w:rPr>
      </w:pPr>
      <w:r w:rsidRPr="009944D9">
        <w:t xml:space="preserve">For simple arithmetic, basic </w:t>
      </w:r>
      <w:r w:rsidRPr="009944D9" w:rsidR="00664801">
        <w:t>algebra,</w:t>
      </w:r>
      <w:r w:rsidRPr="009944D9">
        <w:t xml:space="preserve"> and other simple math statements, just typing the numbers, operators, or variable letters will suffice.</w:t>
      </w:r>
    </w:p>
    <w:p w:rsidRPr="009944D9" w:rsidR="009944D9" w:rsidP="00083663" w:rsidRDefault="009944D9" w14:paraId="04CB17F7" w14:textId="1B2A74E5">
      <w:pPr>
        <w:pStyle w:val="ListParagraph"/>
        <w:numPr>
          <w:ilvl w:val="0"/>
          <w:numId w:val="24"/>
        </w:numPr>
      </w:pPr>
      <w:r w:rsidRPr="009944D9">
        <w:t>Do not enter space inside the math equation.</w:t>
      </w:r>
    </w:p>
    <w:p w:rsidRPr="009944D9" w:rsidR="009944D9" w:rsidP="00796E83" w:rsidRDefault="009944D9" w14:paraId="7E6308D6" w14:textId="76D277B9">
      <w:pPr>
        <w:rPr>
          <w:rFonts w:ascii="Segoe UI" w:hAnsi="Segoe UI" w:cs="Segoe UI"/>
          <w:sz w:val="18"/>
          <w:szCs w:val="18"/>
        </w:rPr>
      </w:pPr>
      <w:r w:rsidRPr="009944D9">
        <w:t>Spaces can interfere with the math being interpreted properly by assistive technologies and math conversions. Press the Right Arrow to exit the equation editor box.</w:t>
      </w:r>
    </w:p>
    <w:p w:rsidRPr="009944D9" w:rsidR="009944D9" w:rsidP="00083663" w:rsidRDefault="009944D9" w14:paraId="3856FD18" w14:textId="46D3419E">
      <w:pPr>
        <w:pStyle w:val="ListParagraph"/>
        <w:numPr>
          <w:ilvl w:val="0"/>
          <w:numId w:val="25"/>
        </w:numPr>
      </w:pPr>
      <w:r w:rsidRPr="009944D9">
        <w:t>Apply the text style to words inside a math equation.</w:t>
      </w:r>
    </w:p>
    <w:p w:rsidRPr="009944D9" w:rsidR="009944D9" w:rsidP="00796E83" w:rsidRDefault="009944D9" w14:paraId="7C38453A" w14:textId="7640B5E5">
      <w:pPr>
        <w:rPr>
          <w:rFonts w:ascii="Segoe UI" w:hAnsi="Segoe UI" w:cs="Segoe UI"/>
          <w:sz w:val="18"/>
          <w:szCs w:val="18"/>
        </w:rPr>
      </w:pPr>
      <w:r w:rsidRPr="009944D9">
        <w:t xml:space="preserve">Select the items that are text and then </w:t>
      </w:r>
      <w:r w:rsidR="002575DA">
        <w:t>select</w:t>
      </w:r>
      <w:r w:rsidRPr="009944D9">
        <w:t xml:space="preserve"> the Text button on the ribbon:</w:t>
      </w:r>
    </w:p>
    <w:p w:rsidRPr="009944D9" w:rsidR="009944D9" w:rsidP="00796E83" w:rsidRDefault="009944D9" w14:paraId="15C4B52A" w14:textId="0300B3E4">
      <w:pPr>
        <w:rPr>
          <w:rFonts w:ascii="Segoe UI" w:hAnsi="Segoe UI" w:cs="Segoe UI"/>
          <w:sz w:val="18"/>
          <w:szCs w:val="18"/>
        </w:rPr>
      </w:pPr>
      <w:r w:rsidRPr="009944D9">
        <w:rPr>
          <w:noProof/>
        </w:rPr>
        <w:drawing>
          <wp:inline distT="0" distB="0" distL="0" distR="0" wp14:anchorId="5F677A61" wp14:editId="462B3799">
            <wp:extent cx="1421130" cy="1069340"/>
            <wp:effectExtent l="0" t="0" r="7620" b="0"/>
            <wp:docPr id="80" name="Picture 80" descr="MS Word. The Conversions group of Equations tab with the word &quot;Text&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MS Word. The Conversions group of Equations tab with the word &quot;Text&quot; highligh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1130" cy="1069340"/>
                    </a:xfrm>
                    <a:prstGeom prst="rect">
                      <a:avLst/>
                    </a:prstGeom>
                    <a:noFill/>
                    <a:ln>
                      <a:noFill/>
                    </a:ln>
                  </pic:spPr>
                </pic:pic>
              </a:graphicData>
            </a:graphic>
          </wp:inline>
        </w:drawing>
      </w:r>
    </w:p>
    <w:p w:rsidRPr="009944D9" w:rsidR="009944D9" w:rsidP="00796E83" w:rsidRDefault="009944D9" w14:paraId="3666BFBC" w14:textId="77777777">
      <w:pPr>
        <w:rPr>
          <w:rFonts w:ascii="Segoe UI" w:hAnsi="Segoe UI" w:cs="Segoe UI"/>
          <w:sz w:val="18"/>
          <w:szCs w:val="18"/>
        </w:rPr>
      </w:pPr>
      <w:r w:rsidRPr="009944D9">
        <w:t>Words should appear in regular, not italicized, script. </w:t>
      </w:r>
    </w:p>
    <w:p w:rsidRPr="009944D9" w:rsidR="009944D9" w:rsidP="00796E83" w:rsidRDefault="009944D9" w14:paraId="1ED660F9" w14:textId="381E6409">
      <w:pPr>
        <w:rPr>
          <w:rFonts w:ascii="Segoe UI" w:hAnsi="Segoe UI" w:cs="Segoe UI"/>
          <w:sz w:val="18"/>
          <w:szCs w:val="18"/>
        </w:rPr>
      </w:pPr>
      <w:r w:rsidRPr="00DA2552">
        <w:t>Correct:</w:t>
      </w:r>
    </w:p>
    <w:p w:rsidRPr="00D01E18" w:rsidR="00D01E18" w:rsidP="00796E83" w:rsidRDefault="00346C7E" w14:paraId="509A4A5F" w14:textId="6AE62B0E">
      <w:pPr>
        <w:spacing w:after="480" w:line="240" w:lineRule="auto"/>
        <w:jc w:val="center"/>
        <w:rPr>
          <w:rFonts w:ascii="Segoe UI" w:hAnsi="Segoe UI" w:eastAsia="Times New Roman" w:cs="Segoe UI"/>
          <w:color w:val="000000"/>
          <w:sz w:val="22"/>
          <w:szCs w:val="22"/>
          <w:shd w:val="clear" w:color="auto" w:fill="FFFFFF"/>
        </w:rPr>
      </w:pPr>
      <m:oMathPara>
        <m:oMath>
          <m:f>
            <m:fPr>
              <m:ctrlPr>
                <w:rPr>
                  <w:rFonts w:ascii="Cambria Math" w:hAnsi="Cambria Math"/>
                  <w:i/>
                </w:rPr>
              </m:ctrlPr>
            </m:fPr>
            <m:num>
              <m:r>
                <m:rPr>
                  <m:nor/>
                </m:rPr>
                <w:rPr>
                  <w:rFonts w:ascii="Cambria Math" w:hAnsi="Cambria Math"/>
                </w:rPr>
                <m:t>the number of men</m:t>
              </m:r>
            </m:num>
            <m:den>
              <m:r>
                <m:rPr>
                  <m:nor/>
                </m:rPr>
                <w:rPr>
                  <w:rFonts w:ascii="Cambria Math" w:hAnsi="Cambria Math"/>
                </w:rPr>
                <m:t>the number of women</m:t>
              </m:r>
            </m:den>
          </m:f>
        </m:oMath>
      </m:oMathPara>
    </w:p>
    <w:p w:rsidRPr="00796E83" w:rsidR="009944D9" w:rsidP="00796E83" w:rsidRDefault="009944D9" w14:paraId="3D11860D" w14:textId="3E504BEA">
      <w:pPr>
        <w:rPr>
          <w:rFonts w:ascii="Segoe UI" w:hAnsi="Segoe UI" w:cs="Segoe UI"/>
          <w:sz w:val="18"/>
          <w:szCs w:val="18"/>
        </w:rPr>
      </w:pPr>
      <w:r w:rsidRPr="00DA2552">
        <w:t>Incorrect:</w:t>
      </w:r>
      <w:r w:rsidR="00DA2552">
        <w:rPr>
          <w:highlight w:val="yellow"/>
        </w:rPr>
        <w:br/>
      </w:r>
      <m:oMathPara>
        <m:oMath>
          <m:f>
            <m:fPr>
              <m:ctrlPr>
                <w:rPr>
                  <w:rFonts w:ascii="Cambria Math" w:hAnsi="Cambria Math"/>
                  <w:i/>
                </w:rPr>
              </m:ctrlPr>
            </m:fPr>
            <m:num>
              <m:r>
                <m:rPr>
                  <m:nor/>
                </m:rPr>
                <w:rPr>
                  <w:rFonts w:ascii="Cambria Math" w:hAnsi="Cambria Math"/>
                  <w:i/>
                  <w:iCs/>
                </w:rPr>
                <m:t>the number of men</m:t>
              </m:r>
            </m:num>
            <m:den>
              <m:r>
                <w:rPr>
                  <w:rFonts w:ascii="Cambria Math" w:hAnsi="Cambria Math"/>
                </w:rPr>
                <m:t>the number of women</m:t>
              </m:r>
            </m:den>
          </m:f>
        </m:oMath>
      </m:oMathPara>
    </w:p>
    <w:p w:rsidRPr="009944D9" w:rsidR="009944D9" w:rsidP="00083663" w:rsidRDefault="009944D9" w14:paraId="7F88EBD3" w14:textId="76151BA8">
      <w:pPr>
        <w:pStyle w:val="ListParagraph"/>
        <w:numPr>
          <w:ilvl w:val="0"/>
          <w:numId w:val="26"/>
        </w:numPr>
      </w:pPr>
      <w:r w:rsidRPr="009944D9">
        <w:t>Learn how to author math in Unicode or LaTeX.</w:t>
      </w:r>
    </w:p>
    <w:p w:rsidRPr="009944D9" w:rsidR="009944D9" w:rsidP="00796E83" w:rsidRDefault="009944D9" w14:paraId="42CBF9A9" w14:textId="121527B4">
      <w:pPr>
        <w:rPr>
          <w:rFonts w:ascii="Segoe UI" w:hAnsi="Segoe UI" w:cs="Segoe UI"/>
          <w:sz w:val="18"/>
          <w:szCs w:val="18"/>
        </w:rPr>
      </w:pPr>
      <w:r w:rsidRPr="009944D9">
        <w:t>It’s faster to type math in a linear fashion and convert to Office Math, which is possible if you know Unicode syntax or LaTeX.</w:t>
      </w:r>
    </w:p>
    <w:p w:rsidRPr="009944D9" w:rsidR="009944D9" w:rsidP="00796E83" w:rsidRDefault="009944D9" w14:paraId="2635938D" w14:textId="50A0E221">
      <w:pPr>
        <w:rPr>
          <w:rFonts w:ascii="Segoe UI" w:hAnsi="Segoe UI" w:cs="Segoe UI"/>
          <w:sz w:val="18"/>
          <w:szCs w:val="18"/>
        </w:rPr>
      </w:pPr>
      <w:r w:rsidRPr="009944D9">
        <w:t xml:space="preserve">In MS Word, you can select Unicode or LaTeX from the Conversions group on the ribbon and then enter </w:t>
      </w:r>
      <w:r w:rsidRPr="009944D9">
        <w:rPr>
          <w:b/>
          <w:bCs/>
        </w:rPr>
        <w:t>CTRL + =</w:t>
      </w:r>
      <w:r w:rsidRPr="009944D9">
        <w:t xml:space="preserve"> to convert your math to the Office Math encoding.</w:t>
      </w:r>
    </w:p>
    <w:p w:rsidRPr="009944D9" w:rsidR="009944D9" w:rsidP="00796E83" w:rsidRDefault="009944D9" w14:paraId="706A42D0" w14:textId="075991B0">
      <w:pPr>
        <w:rPr>
          <w:rFonts w:ascii="Segoe UI" w:hAnsi="Segoe UI" w:cs="Segoe UI"/>
          <w:sz w:val="18"/>
          <w:szCs w:val="18"/>
        </w:rPr>
      </w:pPr>
      <w:r w:rsidRPr="009944D9">
        <w:rPr>
          <w:noProof/>
        </w:rPr>
        <w:drawing>
          <wp:inline distT="0" distB="0" distL="0" distR="0" wp14:anchorId="1FCED706" wp14:editId="5813649A">
            <wp:extent cx="1350645" cy="1076325"/>
            <wp:effectExtent l="0" t="0" r="1905" b="9525"/>
            <wp:docPr id="79" name="Picture 79" descr="MS Word. The Conversions group of Equations tab with the word &quot;LaTeX&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S Word. The Conversions group of Equations tab with the word &quot;LaTeX&quot;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0645" cy="1076325"/>
                    </a:xfrm>
                    <a:prstGeom prst="rect">
                      <a:avLst/>
                    </a:prstGeom>
                    <a:noFill/>
                    <a:ln>
                      <a:noFill/>
                    </a:ln>
                  </pic:spPr>
                </pic:pic>
              </a:graphicData>
            </a:graphic>
          </wp:inline>
        </w:drawing>
      </w:r>
    </w:p>
    <w:p w:rsidRPr="009944D9" w:rsidR="009944D9" w:rsidP="00796E83" w:rsidRDefault="009944D9" w14:paraId="3792276A" w14:textId="61D72249">
      <w:pPr>
        <w:rPr>
          <w:rFonts w:ascii="Segoe UI" w:hAnsi="Segoe UI" w:cs="Segoe UI"/>
          <w:sz w:val="18"/>
          <w:szCs w:val="18"/>
        </w:rPr>
      </w:pPr>
      <w:r w:rsidRPr="009944D9">
        <w:t xml:space="preserve">For example, if I enter the following LaTeX in the Office Math equation box and press </w:t>
      </w:r>
      <w:r w:rsidRPr="009944D9">
        <w:rPr>
          <w:b/>
          <w:bCs/>
        </w:rPr>
        <w:t>CTRL + =</w:t>
      </w:r>
      <w:r w:rsidRPr="009944D9">
        <w:t>, my LaTeX will become Office Math: </w:t>
      </w:r>
    </w:p>
    <w:p w:rsidRPr="00DA2552" w:rsidR="009944D9" w:rsidP="00796E83" w:rsidRDefault="009944D9" w14:paraId="7CFEDF1A" w14:textId="0475A175">
      <w:pPr>
        <w:rPr>
          <w:rFonts w:ascii="Segoe UI" w:hAnsi="Segoe UI" w:cs="Segoe UI"/>
          <w:sz w:val="18"/>
          <w:szCs w:val="18"/>
        </w:rPr>
      </w:pPr>
      <w:r w:rsidRPr="00DA2552">
        <w:t>Before:</w:t>
      </w:r>
    </w:p>
    <w:p w:rsidRPr="00DA2552" w:rsidR="009944D9" w:rsidP="00796E83" w:rsidRDefault="009944D9" w14:paraId="58C1E13B" w14:textId="7E08A095">
      <w:pPr>
        <w:jc w:val="center"/>
        <w:rPr>
          <w:rFonts w:ascii="Segoe UI" w:hAnsi="Segoe UI" w:cs="Segoe UI"/>
          <w:sz w:val="18"/>
          <w:szCs w:val="18"/>
        </w:rPr>
      </w:pPr>
      <w:r w:rsidRPr="00DA2552">
        <w:t>\frac{1}{2}</w:t>
      </w:r>
    </w:p>
    <w:p w:rsidRPr="00796E83" w:rsidR="009944D9" w:rsidRDefault="009944D9" w14:paraId="5B75D208" w14:textId="7EEF2403">
      <w:pPr>
        <w:rPr>
          <w:rFonts w:eastAsiaTheme="minorEastAsia"/>
        </w:rPr>
      </w:pPr>
      <w:r w:rsidRPr="00DA2552">
        <w:t>After:</w:t>
      </w:r>
      <w:r w:rsidR="00492291">
        <w:br/>
      </w:r>
      <m:oMathPara>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oMath>
      </m:oMathPara>
    </w:p>
    <w:p w:rsidRPr="00796E83" w:rsidR="00492291" w:rsidP="00796E83" w:rsidRDefault="00492291" w14:paraId="0E8F0D83" w14:textId="77777777">
      <w:pPr>
        <w:rPr>
          <w:rFonts w:eastAsiaTheme="minorEastAsia"/>
          <w:sz w:val="18"/>
          <w:szCs w:val="18"/>
        </w:rPr>
      </w:pPr>
    </w:p>
    <w:p w:rsidRPr="009944D9" w:rsidR="009944D9" w:rsidP="00083663" w:rsidRDefault="009944D9" w14:paraId="37025EF3" w14:textId="2C057874">
      <w:pPr>
        <w:pStyle w:val="ListParagraph"/>
        <w:numPr>
          <w:ilvl w:val="0"/>
          <w:numId w:val="27"/>
        </w:numPr>
      </w:pPr>
      <w:r w:rsidRPr="009944D9">
        <w:t>Draw your equation!</w:t>
      </w:r>
    </w:p>
    <w:p w:rsidRPr="00221B7B" w:rsidR="009944D9" w:rsidP="00083663" w:rsidRDefault="009944D9" w14:paraId="7101512A" w14:textId="77777777">
      <w:pPr>
        <w:pStyle w:val="ListParagraph"/>
        <w:numPr>
          <w:ilvl w:val="0"/>
          <w:numId w:val="27"/>
        </w:numPr>
        <w:rPr>
          <w:rFonts w:ascii="Segoe UI" w:hAnsi="Segoe UI" w:cs="Segoe UI"/>
          <w:sz w:val="18"/>
          <w:szCs w:val="18"/>
        </w:rPr>
      </w:pPr>
      <w:r w:rsidRPr="009944D9">
        <w:t>Press the Ink Equation in the Equation toolbar and draw your equation.  </w:t>
      </w:r>
    </w:p>
    <w:p w:rsidRPr="009944D9" w:rsidR="009944D9" w:rsidP="00796E83" w:rsidRDefault="009944D9" w14:paraId="5A93B4A3" w14:textId="45DD339F">
      <w:pPr>
        <w:rPr>
          <w:rFonts w:ascii="Segoe UI" w:hAnsi="Segoe UI" w:cs="Segoe UI"/>
          <w:sz w:val="18"/>
          <w:szCs w:val="18"/>
        </w:rPr>
      </w:pPr>
      <w:r w:rsidRPr="009944D9">
        <w:rPr>
          <w:noProof/>
        </w:rPr>
        <w:drawing>
          <wp:inline distT="0" distB="0" distL="0" distR="0" wp14:anchorId="5D1BB75A" wp14:editId="02A67D88">
            <wp:extent cx="1055370" cy="1047750"/>
            <wp:effectExtent l="0" t="0" r="0" b="0"/>
            <wp:docPr id="78" name="Picture 78" descr="MS Word. The Tools group of Equations tab with the word &quot;Ink Equation&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S Word. The Tools group of Equations tab with the word &quot;Ink Equation&quot; highligh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5370" cy="1047750"/>
                    </a:xfrm>
                    <a:prstGeom prst="rect">
                      <a:avLst/>
                    </a:prstGeom>
                    <a:noFill/>
                    <a:ln>
                      <a:noFill/>
                    </a:ln>
                  </pic:spPr>
                </pic:pic>
              </a:graphicData>
            </a:graphic>
          </wp:inline>
        </w:drawing>
      </w:r>
      <w:r w:rsidRPr="009944D9">
        <w:rPr>
          <w:rFonts w:ascii="Arial" w:hAnsi="Arial" w:cs="Arial"/>
          <w:sz w:val="28"/>
          <w:szCs w:val="28"/>
        </w:rPr>
        <w:t> </w:t>
      </w:r>
    </w:p>
    <w:p w:rsidRPr="009944D9" w:rsidR="009944D9" w:rsidP="00796E83" w:rsidRDefault="009944D9" w14:paraId="6F85BF22" w14:textId="725EDEDD">
      <w:pPr>
        <w:rPr>
          <w:rFonts w:ascii="Segoe UI" w:hAnsi="Segoe UI" w:cs="Segoe UI"/>
          <w:sz w:val="18"/>
          <w:szCs w:val="18"/>
        </w:rPr>
      </w:pPr>
      <w:r w:rsidRPr="009944D9">
        <w:rPr>
          <w:noProof/>
        </w:rPr>
        <w:drawing>
          <wp:inline distT="0" distB="0" distL="0" distR="0" wp14:anchorId="0B55DE0D" wp14:editId="3CF6F99D">
            <wp:extent cx="2489104" cy="1709928"/>
            <wp:effectExtent l="0" t="0" r="6985" b="5080"/>
            <wp:docPr id="77" name="Picture 77" descr="Math Input Control panel with a drawing of the square root of a squared plus b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th Input Control panel with a drawing of the square root of a squared plus b squar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9104" cy="1709928"/>
                    </a:xfrm>
                    <a:prstGeom prst="rect">
                      <a:avLst/>
                    </a:prstGeom>
                    <a:noFill/>
                    <a:ln>
                      <a:noFill/>
                    </a:ln>
                  </pic:spPr>
                </pic:pic>
              </a:graphicData>
            </a:graphic>
          </wp:inline>
        </w:drawing>
      </w:r>
      <w:r w:rsidRPr="009944D9">
        <w:rPr>
          <w:rFonts w:ascii="Arial" w:hAnsi="Arial" w:cs="Arial"/>
          <w:sz w:val="28"/>
          <w:szCs w:val="28"/>
        </w:rPr>
        <w:t> </w:t>
      </w:r>
    </w:p>
    <w:p w:rsidRPr="009944D9" w:rsidR="009944D9" w:rsidP="00796E83" w:rsidRDefault="009944D9" w14:paraId="79026718" w14:textId="77777777">
      <w:pPr>
        <w:rPr>
          <w:rFonts w:ascii="Segoe UI" w:hAnsi="Segoe UI" w:cs="Segoe UI"/>
          <w:sz w:val="18"/>
          <w:szCs w:val="18"/>
        </w:rPr>
      </w:pPr>
      <w:r w:rsidRPr="009944D9">
        <w:t>When you press Insert, MS Word will insert your equation as Office Math. </w:t>
      </w:r>
    </w:p>
    <w:p w:rsidRPr="009944D9" w:rsidR="009944D9" w:rsidP="00083663" w:rsidRDefault="009944D9" w14:paraId="6C3A0BB6" w14:textId="77777777">
      <w:pPr>
        <w:pStyle w:val="ListParagraph"/>
        <w:numPr>
          <w:ilvl w:val="0"/>
          <w:numId w:val="28"/>
        </w:numPr>
      </w:pPr>
      <w:r w:rsidRPr="009944D9">
        <w:t>Add common templates to MS Word’s Quick Access Toolbar. </w:t>
      </w:r>
    </w:p>
    <w:p w:rsidRPr="009944D9" w:rsidR="009944D9" w:rsidP="00796E83" w:rsidRDefault="009944D9" w14:paraId="09E03909" w14:textId="39B9E25B">
      <w:pPr>
        <w:rPr>
          <w:rFonts w:ascii="Segoe UI" w:hAnsi="Segoe UI" w:cs="Segoe UI"/>
          <w:sz w:val="18"/>
          <w:szCs w:val="18"/>
        </w:rPr>
      </w:pPr>
      <w:r w:rsidRPr="009944D9">
        <w:t xml:space="preserve">MS Word’s Quick Access Toolbar can retain a shortcut to one set of math “structures” that you might find yourself using a lot. </w:t>
      </w:r>
      <w:r w:rsidR="00583280">
        <w:t>Selecting</w:t>
      </w:r>
      <w:r w:rsidRPr="009944D9">
        <w:t xml:space="preserve"> the shortcut </w:t>
      </w:r>
      <w:r w:rsidR="009E64F1">
        <w:t xml:space="preserve">can </w:t>
      </w:r>
      <w:r w:rsidRPr="009944D9">
        <w:t>save time. </w:t>
      </w:r>
    </w:p>
    <w:p w:rsidRPr="007B071F" w:rsidR="009944D9" w:rsidP="00083663" w:rsidRDefault="009944D9" w14:paraId="79F8C1BE" w14:textId="5079377D">
      <w:pPr>
        <w:pStyle w:val="ListParagraph"/>
        <w:numPr>
          <w:ilvl w:val="0"/>
          <w:numId w:val="27"/>
        </w:numPr>
        <w:rPr>
          <w:rFonts w:ascii="Segoe UI" w:hAnsi="Segoe UI" w:cs="Segoe UI"/>
          <w:sz w:val="18"/>
          <w:szCs w:val="18"/>
        </w:rPr>
      </w:pPr>
      <w:r w:rsidRPr="009944D9">
        <w:t>With one of the math structures open, right</w:t>
      </w:r>
      <w:r w:rsidR="00D36FB8">
        <w:t>-</w:t>
      </w:r>
      <w:r w:rsidRPr="009944D9">
        <w:t>click and select Add Gallery to Quick Access Toolbar: </w:t>
      </w:r>
    </w:p>
    <w:p w:rsidRPr="009944D9" w:rsidR="009944D9" w:rsidP="00796E83" w:rsidRDefault="009944D9" w14:paraId="572D8E0F" w14:textId="6F18C4EF">
      <w:pPr>
        <w:rPr>
          <w:rFonts w:ascii="Segoe UI" w:hAnsi="Segoe UI" w:cs="Segoe UI"/>
          <w:sz w:val="18"/>
          <w:szCs w:val="18"/>
        </w:rPr>
      </w:pPr>
      <w:r w:rsidRPr="009944D9">
        <w:rPr>
          <w:noProof/>
        </w:rPr>
        <w:drawing>
          <wp:inline distT="0" distB="0" distL="0" distR="0" wp14:anchorId="783450D7" wp14:editId="4D8C8DF0">
            <wp:extent cx="2198154" cy="2660904"/>
            <wp:effectExtent l="0" t="0" r="0" b="6350"/>
            <wp:docPr id="76" name="Picture 76" descr="MS Word. The Limit ad Log structure from the Structures group is open. An open appears in the context menu that reads Add Gallery to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S Word. The Limit ad Log structure from the Structures group is open. An open appears in the context menu that reads Add Gallery to Quick Access Toolba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8154" cy="2660904"/>
                    </a:xfrm>
                    <a:prstGeom prst="rect">
                      <a:avLst/>
                    </a:prstGeom>
                    <a:noFill/>
                    <a:ln>
                      <a:noFill/>
                    </a:ln>
                  </pic:spPr>
                </pic:pic>
              </a:graphicData>
            </a:graphic>
          </wp:inline>
        </w:drawing>
      </w:r>
      <w:r w:rsidRPr="009944D9">
        <w:rPr>
          <w:rFonts w:ascii="Arial" w:hAnsi="Arial" w:cs="Arial"/>
          <w:sz w:val="28"/>
          <w:szCs w:val="28"/>
        </w:rPr>
        <w:t> </w:t>
      </w:r>
    </w:p>
    <w:p w:rsidRPr="009944D9" w:rsidR="009944D9" w:rsidP="00796E83" w:rsidRDefault="009944D9" w14:paraId="09AFAEFE" w14:textId="77777777">
      <w:pPr>
        <w:rPr>
          <w:rFonts w:ascii="Segoe UI" w:hAnsi="Segoe UI" w:cs="Segoe UI"/>
          <w:sz w:val="18"/>
          <w:szCs w:val="18"/>
        </w:rPr>
      </w:pPr>
      <w:r w:rsidRPr="009944D9">
        <w:t>Now the math structure will appear on the Quick Access Toolbar for easier access. </w:t>
      </w:r>
    </w:p>
    <w:p w:rsidRPr="009944D9" w:rsidR="009944D9" w:rsidP="00796E83" w:rsidRDefault="009944D9" w14:paraId="33D8FC13" w14:textId="2F32B0C9">
      <w:pPr>
        <w:rPr>
          <w:rFonts w:ascii="Segoe UI" w:hAnsi="Segoe UI" w:cs="Segoe UI"/>
          <w:sz w:val="18"/>
          <w:szCs w:val="18"/>
        </w:rPr>
      </w:pPr>
      <w:r w:rsidRPr="009944D9">
        <w:rPr>
          <w:noProof/>
        </w:rPr>
        <w:drawing>
          <wp:inline distT="0" distB="0" distL="0" distR="0" wp14:anchorId="0A0E4A2F" wp14:editId="1B41E55F">
            <wp:extent cx="5943600" cy="704850"/>
            <wp:effectExtent l="0" t="0" r="0" b="0"/>
            <wp:docPr id="75" name="Picture 75" descr="MS Word. The Quick Access toolbar contains an icon of the Lo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S Word. The Quick Access toolbar contains an icon of the Log stru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r w:rsidRPr="009944D9">
        <w:rPr>
          <w:rFonts w:ascii="Arial" w:hAnsi="Arial" w:cs="Arial"/>
          <w:sz w:val="28"/>
          <w:szCs w:val="28"/>
        </w:rPr>
        <w:t> </w:t>
      </w:r>
    </w:p>
    <w:p w:rsidR="009944D9" w:rsidP="00FE1E27" w:rsidRDefault="009944D9" w14:paraId="264B286A" w14:textId="11BDB370">
      <w:r w:rsidRPr="009944D9">
        <w:t>N</w:t>
      </w:r>
      <w:r w:rsidR="00C84503">
        <w:t>ote</w:t>
      </w:r>
      <w:r w:rsidRPr="009944D9">
        <w:t>: The Quick Access Toolbar can appear above or below the ribbon. See File &gt; Options &gt; Quick Access Toolbar to adjust. </w:t>
      </w:r>
    </w:p>
    <w:p w:rsidRPr="00796E83" w:rsidR="00BB7FFE" w:rsidP="00FE1E27" w:rsidRDefault="00BB7FFE" w14:paraId="5168BFF4" w14:textId="2CD5BBA8">
      <w:pPr>
        <w:rPr>
          <w:b/>
          <w:bCs/>
        </w:rPr>
      </w:pPr>
      <w:r w:rsidRPr="00796E83">
        <w:rPr>
          <w:b/>
          <w:bCs/>
        </w:rPr>
        <w:t>Additional Resource</w:t>
      </w:r>
    </w:p>
    <w:p w:rsidR="008077DE" w:rsidP="009E0128" w:rsidRDefault="00796C62" w14:paraId="1E4C5633" w14:textId="4B971A9C">
      <w:r>
        <w:t xml:space="preserve">For </w:t>
      </w:r>
      <w:hyperlink w:history="1" r:id="rId68">
        <w:r w:rsidRPr="00D4340C">
          <w:rPr>
            <w:rStyle w:val="Hyperlink"/>
          </w:rPr>
          <w:t>more information on accessing math using JAWS</w:t>
        </w:r>
      </w:hyperlink>
      <w:r>
        <w:t xml:space="preserve"> visit Freedom Scientific’s website.</w:t>
      </w:r>
    </w:p>
    <w:p w:rsidR="00DB4E66" w:rsidP="009E0128" w:rsidRDefault="00796C62" w14:paraId="7D47F835" w14:textId="5EBD7557">
      <w:r>
        <w:t xml:space="preserve">Plain Text URL: </w:t>
      </w:r>
      <w:r w:rsidR="00D4340C">
        <w:t>[</w:t>
      </w:r>
      <w:r w:rsidRPr="009E0128" w:rsidR="009E0128">
        <w:t>https://www.freedomscientific.com/training/teachers/accessing-math-content-with-jaws-and-fusion/</w:t>
      </w:r>
      <w:r w:rsidR="00D4340C">
        <w:t>]</w:t>
      </w:r>
    </w:p>
    <w:p w:rsidR="00FA510E" w:rsidP="71303E6A" w:rsidRDefault="00FA510E" w14:paraId="791EB499" w14:textId="77777777">
      <w:pPr>
        <w:rPr>
          <w:rFonts w:eastAsia="Times New Roman" w:cs="Times New Roman"/>
          <w:b/>
          <w:bCs/>
          <w:sz w:val="26"/>
          <w:szCs w:val="26"/>
        </w:rPr>
      </w:pPr>
      <w:r>
        <w:br w:type="page"/>
      </w:r>
    </w:p>
    <w:p w:rsidR="00CB7AF8" w:rsidP="00B02BB8" w:rsidRDefault="00C952CB" w14:paraId="3C48E68A" w14:textId="7D6DD203">
      <w:pPr>
        <w:pStyle w:val="Heading3"/>
      </w:pPr>
      <w:bookmarkStart w:name="_Toc1548949163" w:id="69"/>
      <w:r>
        <w:t>Using</w:t>
      </w:r>
      <w:r w:rsidR="00F879B2">
        <w:t xml:space="preserve"> </w:t>
      </w:r>
      <w:r w:rsidR="00062B42">
        <w:t xml:space="preserve">MathType </w:t>
      </w:r>
      <w:r w:rsidR="000C63B6">
        <w:t>in Word</w:t>
      </w:r>
      <w:bookmarkEnd w:id="69"/>
    </w:p>
    <w:p w:rsidR="00C952CB" w:rsidP="00796E83" w:rsidRDefault="007F1B47" w14:paraId="15118842" w14:textId="1F177141">
      <w:r>
        <w:t xml:space="preserve">Before improvements to </w:t>
      </w:r>
      <w:r w:rsidR="005805FD">
        <w:t xml:space="preserve">screen reader technology and </w:t>
      </w:r>
      <w:r w:rsidR="00C24EC1">
        <w:t xml:space="preserve">Microsoft Office were made to </w:t>
      </w:r>
      <w:r w:rsidR="00E65E6E">
        <w:t xml:space="preserve">better </w:t>
      </w:r>
      <w:r w:rsidR="00C24EC1">
        <w:t>support</w:t>
      </w:r>
      <w:r w:rsidR="00F711D7">
        <w:t xml:space="preserve"> math accessibility, many institutions </w:t>
      </w:r>
      <w:r w:rsidR="00BA3771">
        <w:t xml:space="preserve">opted to using </w:t>
      </w:r>
      <w:r w:rsidR="00B62A2C">
        <w:t>MathType</w:t>
      </w:r>
      <w:r w:rsidR="00DE7DDC">
        <w:t xml:space="preserve">. </w:t>
      </w:r>
      <w:r w:rsidR="00243DEB">
        <w:t>As m</w:t>
      </w:r>
      <w:r w:rsidR="0064528E">
        <w:t xml:space="preserve">any </w:t>
      </w:r>
      <w:r w:rsidR="00DE5F78">
        <w:t xml:space="preserve">institutions </w:t>
      </w:r>
      <w:r w:rsidR="000103A8">
        <w:t xml:space="preserve">have established a practice and workflow </w:t>
      </w:r>
      <w:r w:rsidR="008F3B55">
        <w:t xml:space="preserve">for content development </w:t>
      </w:r>
      <w:r w:rsidR="001574CA">
        <w:t>with MathType a</w:t>
      </w:r>
      <w:r w:rsidR="00D92116">
        <w:t>s th</w:t>
      </w:r>
      <w:r w:rsidR="00127A0E">
        <w:t xml:space="preserve">eir primary </w:t>
      </w:r>
      <w:r w:rsidR="009B4D1A">
        <w:t>tool for authoring accessible math content</w:t>
      </w:r>
      <w:r w:rsidR="00243DEB">
        <w:t xml:space="preserve">, they may still be in the practice of using MathType. Here are a few tips </w:t>
      </w:r>
      <w:r w:rsidR="006339A6">
        <w:t xml:space="preserve">and </w:t>
      </w:r>
      <w:r w:rsidR="00172C73">
        <w:t xml:space="preserve">cautions </w:t>
      </w:r>
      <w:r w:rsidR="00243DEB">
        <w:t>to support using MathType more effectively:</w:t>
      </w:r>
    </w:p>
    <w:p w:rsidR="00197157" w:rsidP="00083663" w:rsidRDefault="00243DEB" w14:paraId="30482212" w14:textId="77777777">
      <w:pPr>
        <w:pStyle w:val="ListParagraph"/>
        <w:numPr>
          <w:ilvl w:val="0"/>
          <w:numId w:val="29"/>
        </w:numPr>
        <w:rPr>
          <w:rStyle w:val="normaltextrun"/>
          <w:rFonts w:cs="Calibri"/>
        </w:rPr>
      </w:pPr>
      <w:r w:rsidRPr="00796E83">
        <w:rPr>
          <w:rStyle w:val="normaltextrun"/>
          <w:rFonts w:cs="Calibri"/>
        </w:rPr>
        <w:t xml:space="preserve">When creating a MathType document, </w:t>
      </w:r>
      <w:r w:rsidRPr="00796E83">
        <w:rPr>
          <w:rStyle w:val="normaltextrun"/>
          <w:rFonts w:cs="Calibri"/>
          <w:b/>
          <w:bCs/>
        </w:rPr>
        <w:t>always check it</w:t>
      </w:r>
      <w:r w:rsidRPr="00796E83">
        <w:rPr>
          <w:rStyle w:val="normaltextrun"/>
          <w:rFonts w:cs="Calibri"/>
        </w:rPr>
        <w:t xml:space="preserve"> afterward.  </w:t>
      </w:r>
    </w:p>
    <w:p w:rsidRPr="00796E83" w:rsidR="00243DEB" w:rsidP="00083663" w:rsidRDefault="00330E57" w14:paraId="0B1A0EBD" w14:textId="3EDF2655">
      <w:pPr>
        <w:pStyle w:val="ListParagraph"/>
        <w:numPr>
          <w:ilvl w:val="1"/>
          <w:numId w:val="29"/>
        </w:numPr>
        <w:rPr>
          <w:rFonts w:cs="Calibri"/>
        </w:rPr>
      </w:pPr>
      <w:r>
        <w:rPr>
          <w:rStyle w:val="normaltextrun"/>
          <w:rFonts w:cs="Calibri"/>
        </w:rPr>
        <w:t>R</w:t>
      </w:r>
      <w:r w:rsidRPr="00796E83" w:rsidR="00243DEB">
        <w:rPr>
          <w:rStyle w:val="normaltextrun"/>
          <w:rFonts w:cs="Calibri"/>
        </w:rPr>
        <w:t>eview the document with a screen reader to make sure that the equations read correctly</w:t>
      </w:r>
      <w:r>
        <w:rPr>
          <w:rStyle w:val="normaltextrun"/>
          <w:rFonts w:cs="Calibri"/>
        </w:rPr>
        <w:t>, if possible</w:t>
      </w:r>
      <w:r w:rsidRPr="00796E83" w:rsidR="00243DEB">
        <w:rPr>
          <w:rStyle w:val="normaltextrun"/>
          <w:rFonts w:cs="Calibri"/>
        </w:rPr>
        <w:t>.</w:t>
      </w:r>
      <w:r w:rsidRPr="00796E83" w:rsidR="00243DEB">
        <w:rPr>
          <w:rStyle w:val="eop"/>
          <w:rFonts w:cs="Calibri"/>
        </w:rPr>
        <w:t> </w:t>
      </w:r>
    </w:p>
    <w:p w:rsidR="00330E57" w:rsidP="00083663" w:rsidRDefault="00243DEB" w14:paraId="374549A5" w14:textId="77777777">
      <w:pPr>
        <w:pStyle w:val="ListParagraph"/>
        <w:numPr>
          <w:ilvl w:val="0"/>
          <w:numId w:val="29"/>
        </w:numPr>
        <w:rPr>
          <w:rStyle w:val="normaltextrun"/>
          <w:rFonts w:cs="Calibri"/>
        </w:rPr>
      </w:pPr>
      <w:r w:rsidRPr="00796E83">
        <w:rPr>
          <w:rStyle w:val="normaltextrun"/>
          <w:rFonts w:cs="Calibri"/>
          <w:b/>
          <w:bCs/>
        </w:rPr>
        <w:t>Avoid automatic formatting</w:t>
      </w:r>
      <w:r w:rsidRPr="00796E83">
        <w:rPr>
          <w:rStyle w:val="normaltextrun"/>
          <w:rFonts w:cs="Calibri"/>
        </w:rPr>
        <w:t xml:space="preserve">.  </w:t>
      </w:r>
    </w:p>
    <w:p w:rsidR="0028495E" w:rsidP="00083663" w:rsidRDefault="00243DEB" w14:paraId="291E9736" w14:textId="77777777">
      <w:pPr>
        <w:pStyle w:val="ListParagraph"/>
        <w:numPr>
          <w:ilvl w:val="1"/>
          <w:numId w:val="29"/>
        </w:numPr>
        <w:rPr>
          <w:rStyle w:val="normaltextrun"/>
          <w:rFonts w:cs="Calibri"/>
        </w:rPr>
      </w:pPr>
      <w:r w:rsidRPr="00796E83">
        <w:rPr>
          <w:rStyle w:val="normaltextrun"/>
          <w:rFonts w:cs="Calibri"/>
        </w:rPr>
        <w:t xml:space="preserve">Type out all numbers and letters when formatting your document </w:t>
      </w:r>
    </w:p>
    <w:p w:rsidRPr="00796E83" w:rsidR="00243DEB" w:rsidP="00083663" w:rsidRDefault="0028495E" w14:paraId="01B40E0E" w14:textId="15909415">
      <w:pPr>
        <w:pStyle w:val="ListParagraph"/>
        <w:numPr>
          <w:ilvl w:val="1"/>
          <w:numId w:val="29"/>
        </w:numPr>
        <w:rPr>
          <w:rFonts w:cs="Calibri"/>
        </w:rPr>
      </w:pPr>
      <w:r>
        <w:rPr>
          <w:rStyle w:val="normaltextrun"/>
          <w:rFonts w:cs="Calibri"/>
        </w:rPr>
        <w:t>E</w:t>
      </w:r>
      <w:r w:rsidRPr="00796E83" w:rsidR="00243DEB">
        <w:rPr>
          <w:rStyle w:val="normaltextrun"/>
          <w:rFonts w:cs="Calibri"/>
        </w:rPr>
        <w:t>quations will not be read correctly by the screen reader.</w:t>
      </w:r>
      <w:r w:rsidRPr="00796E83" w:rsidR="00243DEB">
        <w:rPr>
          <w:rStyle w:val="eop"/>
          <w:rFonts w:cs="Calibri"/>
        </w:rPr>
        <w:t> </w:t>
      </w:r>
    </w:p>
    <w:p w:rsidR="00B6371A" w:rsidP="00083663" w:rsidRDefault="00243DEB" w14:paraId="45E7E15D" w14:textId="77777777">
      <w:pPr>
        <w:pStyle w:val="ListParagraph"/>
        <w:numPr>
          <w:ilvl w:val="0"/>
          <w:numId w:val="29"/>
        </w:numPr>
        <w:rPr>
          <w:rStyle w:val="normaltextrun"/>
          <w:rFonts w:cs="Calibri"/>
        </w:rPr>
      </w:pPr>
      <w:r w:rsidRPr="00796E83">
        <w:rPr>
          <w:rStyle w:val="normaltextrun"/>
          <w:rFonts w:cs="Calibri"/>
          <w:b/>
          <w:bCs/>
        </w:rPr>
        <w:t>Only create and enter one equation at a</w:t>
      </w:r>
      <w:r w:rsidRPr="00796E83">
        <w:rPr>
          <w:rStyle w:val="normaltextrun"/>
          <w:rFonts w:cs="Calibri"/>
        </w:rPr>
        <w:t xml:space="preserve"> time with MathType</w:t>
      </w:r>
      <w:r w:rsidR="00B6371A">
        <w:rPr>
          <w:rStyle w:val="normaltextrun"/>
          <w:rFonts w:cs="Calibri"/>
        </w:rPr>
        <w:t xml:space="preserve"> </w:t>
      </w:r>
      <w:r w:rsidRPr="00796E83">
        <w:rPr>
          <w:rStyle w:val="normaltextrun"/>
          <w:rFonts w:cs="Calibri"/>
        </w:rPr>
        <w:t xml:space="preserve">in a document </w:t>
      </w:r>
    </w:p>
    <w:p w:rsidR="00FE3181" w:rsidP="00083663" w:rsidRDefault="003729E4" w14:paraId="1267CDBE" w14:textId="77777777">
      <w:pPr>
        <w:pStyle w:val="ListParagraph"/>
        <w:numPr>
          <w:ilvl w:val="1"/>
          <w:numId w:val="29"/>
        </w:numPr>
        <w:rPr>
          <w:rStyle w:val="normaltextrun"/>
          <w:rFonts w:cs="Calibri"/>
        </w:rPr>
      </w:pPr>
      <w:r>
        <w:rPr>
          <w:rStyle w:val="normaltextrun"/>
          <w:rFonts w:cs="Calibri"/>
        </w:rPr>
        <w:t>Avoid</w:t>
      </w:r>
      <w:r w:rsidRPr="00796E83" w:rsidR="00243DEB">
        <w:rPr>
          <w:rStyle w:val="normaltextrun"/>
          <w:rFonts w:cs="Calibri"/>
        </w:rPr>
        <w:t xml:space="preserve"> multiple or set</w:t>
      </w:r>
      <w:r>
        <w:rPr>
          <w:rStyle w:val="normaltextrun"/>
          <w:rFonts w:cs="Calibri"/>
        </w:rPr>
        <w:t>s</w:t>
      </w:r>
      <w:r w:rsidRPr="00796E83" w:rsidR="00243DEB">
        <w:rPr>
          <w:rStyle w:val="normaltextrun"/>
          <w:rFonts w:cs="Calibri"/>
        </w:rPr>
        <w:t xml:space="preserve"> of equations.  </w:t>
      </w:r>
    </w:p>
    <w:p w:rsidR="0058130C" w:rsidP="00083663" w:rsidRDefault="00243DEB" w14:paraId="21C119F6" w14:textId="77777777">
      <w:pPr>
        <w:pStyle w:val="ListParagraph"/>
        <w:numPr>
          <w:ilvl w:val="1"/>
          <w:numId w:val="29"/>
        </w:numPr>
        <w:rPr>
          <w:rStyle w:val="normaltextrun"/>
          <w:rFonts w:cs="Calibri"/>
        </w:rPr>
      </w:pPr>
      <w:r w:rsidRPr="00796E83">
        <w:rPr>
          <w:rStyle w:val="normaltextrun"/>
          <w:rFonts w:cs="Calibri"/>
        </w:rPr>
        <w:t>The screen reader can only read one equation at a time</w:t>
      </w:r>
      <w:r w:rsidR="0058130C">
        <w:rPr>
          <w:rStyle w:val="normaltextrun"/>
          <w:rFonts w:cs="Calibri"/>
        </w:rPr>
        <w:t>.</w:t>
      </w:r>
    </w:p>
    <w:p w:rsidRPr="00796E83" w:rsidR="00243DEB" w:rsidP="00083663" w:rsidRDefault="008B7F8F" w14:paraId="738BD4B2" w14:textId="52192094">
      <w:pPr>
        <w:pStyle w:val="ListParagraph"/>
        <w:numPr>
          <w:ilvl w:val="1"/>
          <w:numId w:val="29"/>
        </w:numPr>
        <w:rPr>
          <w:rFonts w:cs="Calibri"/>
        </w:rPr>
      </w:pPr>
      <w:r>
        <w:rPr>
          <w:rStyle w:val="normaltextrun"/>
          <w:rFonts w:cs="Calibri"/>
        </w:rPr>
        <w:t>M</w:t>
      </w:r>
      <w:r w:rsidRPr="00796E83" w:rsidR="00243DEB">
        <w:rPr>
          <w:rStyle w:val="normaltextrun"/>
          <w:rFonts w:cs="Calibri"/>
        </w:rPr>
        <w:t xml:space="preserve">ultiple equations </w:t>
      </w:r>
      <w:r w:rsidR="00535B4C">
        <w:rPr>
          <w:rStyle w:val="normaltextrun"/>
          <w:rFonts w:cs="Calibri"/>
        </w:rPr>
        <w:t xml:space="preserve">will be </w:t>
      </w:r>
      <w:r w:rsidRPr="00796E83" w:rsidR="00243DEB">
        <w:rPr>
          <w:rStyle w:val="normaltextrun"/>
          <w:rFonts w:cs="Calibri"/>
        </w:rPr>
        <w:t>grouped together in one object as a “table.”</w:t>
      </w:r>
      <w:r w:rsidRPr="00796E83" w:rsidR="00243DEB">
        <w:rPr>
          <w:rStyle w:val="eop"/>
          <w:rFonts w:cs="Calibri"/>
        </w:rPr>
        <w:t> </w:t>
      </w:r>
    </w:p>
    <w:p w:rsidRPr="00796E83" w:rsidR="00243DEB" w:rsidP="00083663" w:rsidRDefault="00243DEB" w14:paraId="566BB7E9" w14:textId="35B11442">
      <w:pPr>
        <w:pStyle w:val="ListParagraph"/>
        <w:numPr>
          <w:ilvl w:val="0"/>
          <w:numId w:val="29"/>
        </w:numPr>
        <w:rPr>
          <w:rFonts w:cs="Calibri"/>
        </w:rPr>
      </w:pPr>
      <w:r w:rsidRPr="00796E83">
        <w:rPr>
          <w:rStyle w:val="normaltextrun"/>
          <w:rFonts w:cs="Calibri"/>
          <w:b/>
          <w:bCs/>
        </w:rPr>
        <w:t>Always include</w:t>
      </w:r>
      <w:r w:rsidRPr="00796E83">
        <w:rPr>
          <w:rStyle w:val="normaltextrun"/>
          <w:rFonts w:cs="Calibri"/>
        </w:rPr>
        <w:t xml:space="preserve"> headings for directions and sections of the document for easier navigation.</w:t>
      </w:r>
      <w:r w:rsidRPr="00796E83">
        <w:rPr>
          <w:rStyle w:val="eop"/>
          <w:rFonts w:cs="Calibri"/>
        </w:rPr>
        <w:t> </w:t>
      </w:r>
    </w:p>
    <w:p w:rsidRPr="00796E83" w:rsidR="00243DEB" w:rsidP="00083663" w:rsidRDefault="00243DEB" w14:paraId="7EE5AB32" w14:textId="08041BC9">
      <w:pPr>
        <w:pStyle w:val="ListParagraph"/>
        <w:numPr>
          <w:ilvl w:val="0"/>
          <w:numId w:val="29"/>
        </w:numPr>
        <w:rPr>
          <w:rFonts w:cs="Calibri"/>
        </w:rPr>
      </w:pPr>
      <w:r w:rsidRPr="00796E83">
        <w:rPr>
          <w:rStyle w:val="normaltextrun"/>
          <w:rFonts w:cs="Calibri"/>
        </w:rPr>
        <w:t xml:space="preserve">Always </w:t>
      </w:r>
      <w:r w:rsidRPr="00796E83">
        <w:rPr>
          <w:rStyle w:val="normaltextrun"/>
          <w:rFonts w:cs="Calibri"/>
          <w:b/>
          <w:bCs/>
        </w:rPr>
        <w:t>include descriptions/alt text</w:t>
      </w:r>
      <w:r w:rsidRPr="00796E83">
        <w:rPr>
          <w:rStyle w:val="normaltextrun"/>
          <w:rFonts w:cs="Calibri"/>
        </w:rPr>
        <w:t> for any graphics and/or images in the document.</w:t>
      </w:r>
      <w:r w:rsidRPr="00796E83">
        <w:rPr>
          <w:rStyle w:val="eop"/>
          <w:rFonts w:cs="Calibri"/>
        </w:rPr>
        <w:t> </w:t>
      </w:r>
    </w:p>
    <w:p w:rsidR="00E737D2" w:rsidP="00083663" w:rsidRDefault="00243DEB" w14:paraId="43FC6D9E" w14:textId="48CE9D5F">
      <w:pPr>
        <w:pStyle w:val="ListParagraph"/>
        <w:numPr>
          <w:ilvl w:val="0"/>
          <w:numId w:val="29"/>
        </w:numPr>
        <w:rPr>
          <w:rStyle w:val="normaltextrun"/>
          <w:rFonts w:cs="Calibri"/>
        </w:rPr>
      </w:pPr>
      <w:r w:rsidRPr="00796E83">
        <w:rPr>
          <w:rStyle w:val="normaltextrun"/>
          <w:rFonts w:cs="Calibri"/>
        </w:rPr>
        <w:t xml:space="preserve">If tables are included, make sure to </w:t>
      </w:r>
      <w:r w:rsidRPr="00796E83">
        <w:rPr>
          <w:rStyle w:val="normaltextrun"/>
          <w:rFonts w:cs="Calibri"/>
          <w:b/>
          <w:bCs/>
        </w:rPr>
        <w:t>create column titles</w:t>
      </w:r>
      <w:r w:rsidR="00BD085F">
        <w:rPr>
          <w:rStyle w:val="normaltextrun"/>
          <w:rFonts w:cs="Calibri"/>
        </w:rPr>
        <w:t>.</w:t>
      </w:r>
    </w:p>
    <w:p w:rsidRPr="00796E83" w:rsidR="00243DEB" w:rsidP="00083663" w:rsidRDefault="00E737D2" w14:paraId="4BE58F94" w14:textId="2A50CA93">
      <w:pPr>
        <w:pStyle w:val="ListParagraph"/>
        <w:numPr>
          <w:ilvl w:val="1"/>
          <w:numId w:val="29"/>
        </w:numPr>
        <w:rPr>
          <w:rFonts w:cs="Calibri"/>
        </w:rPr>
      </w:pPr>
      <w:r>
        <w:rPr>
          <w:rStyle w:val="normaltextrun"/>
          <w:rFonts w:cs="Calibri"/>
        </w:rPr>
        <w:t>Format as</w:t>
      </w:r>
      <w:r w:rsidRPr="00796E83" w:rsidR="00243DEB">
        <w:rPr>
          <w:rStyle w:val="normaltextrun"/>
          <w:rFonts w:cs="Calibri"/>
        </w:rPr>
        <w:t xml:space="preserve"> headings for easier navigation.</w:t>
      </w:r>
      <w:r w:rsidRPr="00796E83" w:rsidR="00243DEB">
        <w:rPr>
          <w:rStyle w:val="eop"/>
          <w:rFonts w:cs="Calibri"/>
        </w:rPr>
        <w:t> </w:t>
      </w:r>
    </w:p>
    <w:p w:rsidR="000C0C5D" w:rsidP="00083663" w:rsidRDefault="00243DEB" w14:paraId="48FACBC5" w14:textId="77777777">
      <w:pPr>
        <w:pStyle w:val="ListParagraph"/>
        <w:numPr>
          <w:ilvl w:val="0"/>
          <w:numId w:val="29"/>
        </w:numPr>
        <w:rPr>
          <w:rStyle w:val="normaltextrun"/>
          <w:rFonts w:cs="Calibri"/>
        </w:rPr>
      </w:pPr>
      <w:r w:rsidRPr="00796E83">
        <w:rPr>
          <w:rStyle w:val="normaltextrun"/>
          <w:rFonts w:cs="Calibri"/>
        </w:rPr>
        <w:t>When the document is finished</w:t>
      </w:r>
    </w:p>
    <w:p w:rsidR="000C0C5D" w:rsidP="00083663" w:rsidRDefault="000C0C5D" w14:paraId="143ADD86" w14:textId="77777777">
      <w:pPr>
        <w:pStyle w:val="ListParagraph"/>
        <w:numPr>
          <w:ilvl w:val="1"/>
          <w:numId w:val="29"/>
        </w:numPr>
        <w:rPr>
          <w:rStyle w:val="normaltextrun"/>
          <w:rFonts w:cs="Calibri"/>
        </w:rPr>
      </w:pPr>
      <w:r>
        <w:rPr>
          <w:rStyle w:val="normaltextrun"/>
          <w:rFonts w:cs="Calibri"/>
        </w:rPr>
        <w:t>S</w:t>
      </w:r>
      <w:r w:rsidRPr="00796E83" w:rsidR="00243DEB">
        <w:rPr>
          <w:rStyle w:val="normaltextrun"/>
          <w:rFonts w:cs="Calibri"/>
        </w:rPr>
        <w:t xml:space="preserve">elect all, make all text black, and </w:t>
      </w:r>
    </w:p>
    <w:p w:rsidRPr="00796E83" w:rsidR="00243DEB" w:rsidP="00083663" w:rsidRDefault="000C0C5D" w14:paraId="40C208B1" w14:textId="116A5669">
      <w:pPr>
        <w:pStyle w:val="ListParagraph"/>
        <w:numPr>
          <w:ilvl w:val="1"/>
          <w:numId w:val="29"/>
        </w:numPr>
        <w:rPr>
          <w:rFonts w:cs="Calibri"/>
        </w:rPr>
      </w:pPr>
      <w:r w:rsidRPr="00796E83">
        <w:rPr>
          <w:rStyle w:val="normaltextrun"/>
          <w:rFonts w:cs="Calibri"/>
          <w:b/>
          <w:bCs/>
        </w:rPr>
        <w:t>S</w:t>
      </w:r>
      <w:r w:rsidRPr="00796E83" w:rsidR="00243DEB">
        <w:rPr>
          <w:rStyle w:val="normaltextrun"/>
          <w:rFonts w:cs="Calibri"/>
          <w:b/>
          <w:bCs/>
        </w:rPr>
        <w:t>et the language</w:t>
      </w:r>
      <w:r w:rsidRPr="00796E83" w:rsidR="00243DEB">
        <w:rPr>
          <w:rStyle w:val="normaltextrun"/>
          <w:rFonts w:cs="Calibri"/>
        </w:rPr>
        <w:t>.</w:t>
      </w:r>
      <w:r w:rsidRPr="00796E83" w:rsidR="00243DEB">
        <w:rPr>
          <w:rStyle w:val="eop"/>
          <w:rFonts w:cs="Calibri"/>
        </w:rPr>
        <w:t> </w:t>
      </w:r>
    </w:p>
    <w:p w:rsidRPr="00796E83" w:rsidR="000C0C5D" w:rsidP="00083663" w:rsidRDefault="00243DEB" w14:paraId="038FCE37" w14:textId="77777777">
      <w:pPr>
        <w:pStyle w:val="ListParagraph"/>
        <w:numPr>
          <w:ilvl w:val="0"/>
          <w:numId w:val="29"/>
        </w:numPr>
        <w:rPr>
          <w:rStyle w:val="normaltextrun"/>
          <w:rFonts w:cs="Calibri"/>
          <w:b/>
          <w:bCs/>
        </w:rPr>
      </w:pPr>
      <w:r w:rsidRPr="00796E83">
        <w:rPr>
          <w:rStyle w:val="normaltextrun"/>
          <w:rFonts w:cs="Calibri"/>
          <w:b/>
          <w:bCs/>
        </w:rPr>
        <w:t xml:space="preserve">Never use textboxes.  </w:t>
      </w:r>
    </w:p>
    <w:p w:rsidRPr="00796E83" w:rsidR="00243DEB" w:rsidP="00083663" w:rsidRDefault="00243DEB" w14:paraId="6ED445AA" w14:textId="3781A47B">
      <w:pPr>
        <w:pStyle w:val="ListParagraph"/>
        <w:numPr>
          <w:ilvl w:val="1"/>
          <w:numId w:val="29"/>
        </w:numPr>
        <w:rPr>
          <w:rFonts w:cs="Calibri"/>
        </w:rPr>
      </w:pPr>
      <w:r w:rsidRPr="00796E83">
        <w:rPr>
          <w:rStyle w:val="normaltextrun"/>
          <w:rFonts w:cs="Calibri"/>
        </w:rPr>
        <w:t>The screen reader cannot navigate inside of them.</w:t>
      </w:r>
      <w:r w:rsidRPr="00796E83">
        <w:rPr>
          <w:rStyle w:val="eop"/>
          <w:rFonts w:cs="Calibri"/>
        </w:rPr>
        <w:t> </w:t>
      </w:r>
    </w:p>
    <w:p w:rsidR="00D45992" w:rsidP="00083663" w:rsidRDefault="00436D85" w14:paraId="045B9E5A" w14:textId="77777777">
      <w:pPr>
        <w:pStyle w:val="ListParagraph"/>
        <w:numPr>
          <w:ilvl w:val="0"/>
          <w:numId w:val="29"/>
        </w:numPr>
        <w:rPr>
          <w:rStyle w:val="normaltextrun"/>
          <w:rFonts w:cs="Calibri"/>
        </w:rPr>
      </w:pPr>
      <w:r>
        <w:rPr>
          <w:rStyle w:val="normaltextrun"/>
          <w:rFonts w:cs="Calibri"/>
        </w:rPr>
        <w:t>In your instructions for accessing</w:t>
      </w:r>
      <w:r w:rsidRPr="00796E83" w:rsidR="00243DEB">
        <w:rPr>
          <w:rStyle w:val="normaltextrun"/>
          <w:rFonts w:cs="Calibri"/>
        </w:rPr>
        <w:t xml:space="preserve"> online </w:t>
      </w:r>
      <w:r>
        <w:rPr>
          <w:rStyle w:val="normaltextrun"/>
          <w:rFonts w:cs="Calibri"/>
        </w:rPr>
        <w:t>content,</w:t>
      </w:r>
      <w:r w:rsidR="00D45992">
        <w:rPr>
          <w:rStyle w:val="normaltextrun"/>
          <w:rFonts w:cs="Calibri"/>
        </w:rPr>
        <w:t xml:space="preserve"> use:</w:t>
      </w:r>
    </w:p>
    <w:p w:rsidR="007A7F87" w:rsidP="00083663" w:rsidRDefault="007A7F87" w14:paraId="3CDFDB05" w14:textId="00D56707">
      <w:pPr>
        <w:pStyle w:val="ListParagraph"/>
        <w:numPr>
          <w:ilvl w:val="1"/>
          <w:numId w:val="29"/>
        </w:numPr>
        <w:rPr>
          <w:rStyle w:val="normaltextrun"/>
          <w:rFonts w:cs="Calibri"/>
        </w:rPr>
      </w:pPr>
      <w:r>
        <w:rPr>
          <w:rStyle w:val="normaltextrun"/>
          <w:rFonts w:cs="Calibri"/>
        </w:rPr>
        <w:t>Select versus Click in your instructions.</w:t>
      </w:r>
    </w:p>
    <w:p w:rsidRPr="00796E83" w:rsidR="00243DEB" w:rsidP="00083663" w:rsidRDefault="00243DEB" w14:paraId="60818304" w14:textId="2767316D">
      <w:pPr>
        <w:pStyle w:val="ListParagraph"/>
        <w:numPr>
          <w:ilvl w:val="1"/>
          <w:numId w:val="29"/>
        </w:numPr>
        <w:rPr>
          <w:rFonts w:cs="Calibri"/>
        </w:rPr>
      </w:pPr>
      <w:r w:rsidRPr="00796E83">
        <w:rPr>
          <w:rStyle w:val="normaltextrun"/>
          <w:rFonts w:cs="Calibri"/>
        </w:rPr>
        <w:t>“select the link” rather than “click” or “click the link.”</w:t>
      </w:r>
      <w:r w:rsidRPr="00796E83">
        <w:rPr>
          <w:rStyle w:val="eop"/>
          <w:rFonts w:cs="Calibri"/>
        </w:rPr>
        <w:t> </w:t>
      </w:r>
    </w:p>
    <w:p w:rsidR="00666C36" w:rsidP="00083663" w:rsidRDefault="000F4CA7" w14:paraId="3657DEEE" w14:textId="5CFE5892">
      <w:pPr>
        <w:pStyle w:val="ListParagraph"/>
        <w:numPr>
          <w:ilvl w:val="0"/>
          <w:numId w:val="29"/>
        </w:numPr>
        <w:rPr>
          <w:rStyle w:val="normaltextrun"/>
          <w:rFonts w:cs="Calibri"/>
        </w:rPr>
      </w:pPr>
      <w:r w:rsidRPr="00796E83">
        <w:rPr>
          <w:rStyle w:val="normaltextrun"/>
          <w:rFonts w:cs="Calibri"/>
          <w:b/>
          <w:bCs/>
        </w:rPr>
        <w:t>Do not use ableist language.</w:t>
      </w:r>
      <w:r w:rsidRPr="00796E83" w:rsidR="00243DEB">
        <w:rPr>
          <w:rStyle w:val="normaltextrun"/>
          <w:rFonts w:cs="Calibri"/>
        </w:rPr>
        <w:t>  If you are creating documents for a student who is using a screen reader</w:t>
      </w:r>
      <w:r w:rsidR="00666C36">
        <w:rPr>
          <w:rStyle w:val="normaltextrun"/>
          <w:rFonts w:cs="Calibri"/>
        </w:rPr>
        <w:t>:</w:t>
      </w:r>
    </w:p>
    <w:p w:rsidR="00666C36" w:rsidP="00083663" w:rsidRDefault="00243DEB" w14:paraId="71DB2EED" w14:textId="5D93351C">
      <w:pPr>
        <w:pStyle w:val="ListParagraph"/>
        <w:numPr>
          <w:ilvl w:val="1"/>
          <w:numId w:val="29"/>
        </w:numPr>
        <w:rPr>
          <w:rStyle w:val="normaltextrun"/>
          <w:rFonts w:cs="Calibri"/>
        </w:rPr>
      </w:pPr>
      <w:r w:rsidRPr="00796E83">
        <w:rPr>
          <w:rStyle w:val="normaltextrun"/>
          <w:rFonts w:cs="Calibri"/>
        </w:rPr>
        <w:t>you may need to modify the directions depending on the assignment.</w:t>
      </w:r>
    </w:p>
    <w:p w:rsidR="00243DEB" w:rsidP="00083663" w:rsidRDefault="00243DEB" w14:paraId="638C1ED2" w14:textId="72859B9B">
      <w:pPr>
        <w:pStyle w:val="ListParagraph"/>
        <w:numPr>
          <w:ilvl w:val="1"/>
          <w:numId w:val="29"/>
        </w:numPr>
        <w:rPr>
          <w:rStyle w:val="eop"/>
          <w:rFonts w:cs="Calibri"/>
        </w:rPr>
      </w:pPr>
      <w:r w:rsidRPr="00796E83">
        <w:rPr>
          <w:rStyle w:val="normaltextrun"/>
          <w:rFonts w:cs="Calibri"/>
        </w:rPr>
        <w:t>students using the screen reader can underline their answer choice instead</w:t>
      </w:r>
      <w:r w:rsidR="0046098F">
        <w:rPr>
          <w:rStyle w:val="normaltextrun"/>
          <w:rFonts w:cs="Calibri"/>
        </w:rPr>
        <w:t xml:space="preserve"> being asked to </w:t>
      </w:r>
      <w:r w:rsidR="002B7F4E">
        <w:rPr>
          <w:rStyle w:val="normaltextrun"/>
          <w:rFonts w:cs="Calibri"/>
        </w:rPr>
        <w:t>circle answer</w:t>
      </w:r>
      <w:r w:rsidR="00651F37">
        <w:rPr>
          <w:rStyle w:val="normaltextrun"/>
          <w:rFonts w:cs="Calibri"/>
        </w:rPr>
        <w:t>s</w:t>
      </w:r>
      <w:r w:rsidRPr="00796E83">
        <w:rPr>
          <w:rStyle w:val="normaltextrun"/>
          <w:rFonts w:cs="Calibri"/>
        </w:rPr>
        <w:t>.</w:t>
      </w:r>
    </w:p>
    <w:p w:rsidR="00C06E49" w:rsidP="00C06E49" w:rsidRDefault="00C06E49" w14:paraId="3F222955" w14:textId="3A5C260D">
      <w:pPr>
        <w:pStyle w:val="Heading2"/>
      </w:pPr>
      <w:bookmarkStart w:name="_Toc1639690940" w:id="70"/>
      <w:r>
        <w:t xml:space="preserve">Creating Accessible Math Content in </w:t>
      </w:r>
      <w:r w:rsidR="0019636B">
        <w:t>Your LMS</w:t>
      </w:r>
      <w:bookmarkEnd w:id="70"/>
    </w:p>
    <w:p w:rsidRPr="00271CE3" w:rsidR="00277BB6" w:rsidP="00277BB6" w:rsidRDefault="0019636B" w14:paraId="2FFAB194" w14:textId="7C0467F6">
      <w:pPr>
        <w:spacing w:after="0" w:line="240" w:lineRule="auto"/>
        <w:textAlignment w:val="baseline"/>
        <w:rPr>
          <w:rFonts w:eastAsia="Times New Roman" w:cs="Segoe UI"/>
        </w:rPr>
      </w:pPr>
      <w:r>
        <w:t xml:space="preserve">We all know all Learning Management Systems </w:t>
      </w:r>
      <w:r w:rsidR="00272ACE">
        <w:t xml:space="preserve">(LMS) </w:t>
      </w:r>
      <w:r>
        <w:t xml:space="preserve">have not been created equal. Our approach to developing </w:t>
      </w:r>
      <w:r w:rsidR="00C54690">
        <w:t xml:space="preserve">accessible math content may differ depending on which </w:t>
      </w:r>
      <w:r w:rsidR="00272ACE">
        <w:t xml:space="preserve">LMS our institution is using. </w:t>
      </w:r>
      <w:r w:rsidRPr="00271CE3" w:rsidR="00277BB6">
        <w:rPr>
          <w:rFonts w:eastAsia="Times New Roman" w:cs="Calibri"/>
        </w:rPr>
        <w:t xml:space="preserve">There are at least three different environments within the LMS where you may </w:t>
      </w:r>
      <w:r w:rsidR="000A72E7">
        <w:rPr>
          <w:rFonts w:eastAsia="Times New Roman" w:cs="Calibri"/>
        </w:rPr>
        <w:t>publish</w:t>
      </w:r>
      <w:r w:rsidRPr="00271CE3" w:rsidR="00277BB6">
        <w:rPr>
          <w:rFonts w:eastAsia="Times New Roman" w:cs="Calibri"/>
        </w:rPr>
        <w:t xml:space="preserve"> your math content</w:t>
      </w:r>
      <w:r w:rsidR="000A72E7">
        <w:rPr>
          <w:rFonts w:eastAsia="Times New Roman" w:cs="Calibri"/>
        </w:rPr>
        <w:t>:</w:t>
      </w:r>
      <w:r w:rsidRPr="00271CE3" w:rsidR="00277BB6">
        <w:rPr>
          <w:rFonts w:eastAsia="Times New Roman" w:cs="Calibri"/>
        </w:rPr>
        <w:t> </w:t>
      </w:r>
    </w:p>
    <w:p w:rsidRPr="00271CE3" w:rsidR="00277BB6" w:rsidP="00083663" w:rsidRDefault="00277BB6" w14:paraId="3F7B4CBD" w14:textId="06B1EC97">
      <w:pPr>
        <w:numPr>
          <w:ilvl w:val="0"/>
          <w:numId w:val="31"/>
        </w:numPr>
        <w:spacing w:after="0" w:line="240" w:lineRule="auto"/>
        <w:ind w:left="1080" w:firstLine="0"/>
        <w:textAlignment w:val="baseline"/>
        <w:rPr>
          <w:rFonts w:eastAsia="Times New Roman" w:cs="Arial"/>
        </w:rPr>
      </w:pPr>
      <w:r w:rsidRPr="00271CE3">
        <w:rPr>
          <w:rFonts w:eastAsia="Times New Roman" w:cs="Arial"/>
        </w:rPr>
        <w:t xml:space="preserve">Course </w:t>
      </w:r>
      <w:r w:rsidR="003F4791">
        <w:rPr>
          <w:rFonts w:eastAsia="Times New Roman" w:cs="Arial"/>
        </w:rPr>
        <w:t xml:space="preserve">content area </w:t>
      </w:r>
      <w:r w:rsidRPr="00271CE3">
        <w:rPr>
          <w:rFonts w:eastAsia="Times New Roman" w:cs="Arial"/>
        </w:rPr>
        <w:t>pages</w:t>
      </w:r>
      <w:r w:rsidR="003F4791">
        <w:rPr>
          <w:rFonts w:eastAsia="Times New Roman" w:cs="Arial"/>
        </w:rPr>
        <w:t>,</w:t>
      </w:r>
    </w:p>
    <w:p w:rsidRPr="00271CE3" w:rsidR="00277BB6" w:rsidP="00083663" w:rsidRDefault="00277BB6" w14:paraId="783BBD8E" w14:textId="72CDFFC5">
      <w:pPr>
        <w:numPr>
          <w:ilvl w:val="0"/>
          <w:numId w:val="32"/>
        </w:numPr>
        <w:spacing w:after="0" w:line="240" w:lineRule="auto"/>
        <w:ind w:left="1080" w:firstLine="0"/>
        <w:textAlignment w:val="baseline"/>
        <w:rPr>
          <w:rFonts w:eastAsia="Times New Roman" w:cs="Arial"/>
        </w:rPr>
      </w:pPr>
      <w:r w:rsidRPr="00271CE3">
        <w:rPr>
          <w:rFonts w:eastAsia="Times New Roman" w:cs="Arial"/>
        </w:rPr>
        <w:t>Files area</w:t>
      </w:r>
      <w:r w:rsidR="003F4791">
        <w:rPr>
          <w:rFonts w:eastAsia="Times New Roman" w:cs="Arial"/>
        </w:rPr>
        <w:t>, or</w:t>
      </w:r>
    </w:p>
    <w:p w:rsidRPr="00271CE3" w:rsidR="00277BB6" w:rsidP="00083663" w:rsidRDefault="00747D36" w14:paraId="26E3FB0E" w14:textId="061FF393">
      <w:pPr>
        <w:numPr>
          <w:ilvl w:val="0"/>
          <w:numId w:val="33"/>
        </w:numPr>
        <w:spacing w:after="0" w:line="240" w:lineRule="auto"/>
        <w:ind w:left="1080" w:firstLine="0"/>
        <w:textAlignment w:val="baseline"/>
        <w:rPr>
          <w:rFonts w:eastAsia="Times New Roman" w:cs="Arial"/>
        </w:rPr>
      </w:pPr>
      <w:r>
        <w:rPr>
          <w:rFonts w:eastAsia="Times New Roman" w:cs="Arial"/>
        </w:rPr>
        <w:t>Assessments.</w:t>
      </w:r>
    </w:p>
    <w:p w:rsidR="00277BB6" w:rsidP="00F41AAC" w:rsidRDefault="00747D36" w14:paraId="13231557" w14:textId="326A1B62">
      <w:pPr>
        <w:rPr>
          <w:rFonts w:eastAsia="Times New Roman" w:cs="Calibri"/>
        </w:rPr>
      </w:pPr>
      <w:r>
        <w:t>From testing, research, and experience using the most common Learning Management Systems, we have gathered the following guidelines to support developing accessible math content.</w:t>
      </w:r>
      <w:r w:rsidR="00F41AAC">
        <w:t xml:space="preserve"> </w:t>
      </w:r>
      <w:r w:rsidRPr="00271CE3" w:rsidR="00277BB6">
        <w:rPr>
          <w:rFonts w:eastAsia="Times New Roman" w:cs="Calibri"/>
        </w:rPr>
        <w:t xml:space="preserve">We discuss </w:t>
      </w:r>
      <w:r w:rsidR="00D63CB3">
        <w:rPr>
          <w:rFonts w:eastAsia="Times New Roman" w:cs="Calibri"/>
        </w:rPr>
        <w:t>practices</w:t>
      </w:r>
      <w:r w:rsidRPr="00271CE3" w:rsidR="00277BB6">
        <w:rPr>
          <w:rFonts w:eastAsia="Times New Roman" w:cs="Calibri"/>
        </w:rPr>
        <w:t xml:space="preserve"> for </w:t>
      </w:r>
      <w:r w:rsidRPr="00796E83" w:rsidR="00277BB6">
        <w:rPr>
          <w:rFonts w:eastAsia="Times New Roman" w:cs="Calibri"/>
        </w:rPr>
        <w:t>Canvas</w:t>
      </w:r>
      <w:r w:rsidRPr="003C3C22" w:rsidR="00277BB6">
        <w:rPr>
          <w:rFonts w:eastAsia="Times New Roman" w:cs="Calibri"/>
        </w:rPr>
        <w:t xml:space="preserve">, </w:t>
      </w:r>
      <w:r w:rsidRPr="00796E83" w:rsidR="00277BB6">
        <w:rPr>
          <w:rFonts w:eastAsia="Times New Roman" w:cs="Calibri"/>
        </w:rPr>
        <w:t>Moodle</w:t>
      </w:r>
      <w:r w:rsidRPr="003C3C22" w:rsidR="00277BB6">
        <w:rPr>
          <w:rFonts w:eastAsia="Times New Roman" w:cs="Calibri"/>
        </w:rPr>
        <w:t xml:space="preserve">, and </w:t>
      </w:r>
      <w:r w:rsidRPr="00796E83" w:rsidR="00277BB6">
        <w:rPr>
          <w:rFonts w:eastAsia="Times New Roman" w:cs="Calibri"/>
        </w:rPr>
        <w:t>Blackboard</w:t>
      </w:r>
      <w:r w:rsidRPr="003C3C22" w:rsidR="00277BB6">
        <w:rPr>
          <w:rFonts w:eastAsia="Times New Roman" w:cs="Calibri"/>
        </w:rPr>
        <w:t>.</w:t>
      </w:r>
    </w:p>
    <w:p w:rsidRPr="00C23DD4" w:rsidR="00D67554" w:rsidP="00B02BB8" w:rsidRDefault="00D67554" w14:paraId="0FE12F53" w14:textId="0AAF6B3E">
      <w:pPr>
        <w:pStyle w:val="Heading3"/>
        <w:rPr>
          <w:rFonts w:ascii="Segoe UI" w:hAnsi="Segoe UI" w:cs="Segoe UI"/>
          <w:sz w:val="18"/>
          <w:szCs w:val="18"/>
        </w:rPr>
      </w:pPr>
      <w:bookmarkStart w:name="_Toc1337780714" w:id="71"/>
      <w:r>
        <w:t>Moodle</w:t>
      </w:r>
      <w:bookmarkEnd w:id="71"/>
    </w:p>
    <w:p w:rsidRPr="00796E83" w:rsidR="00D67554" w:rsidP="00D67554" w:rsidRDefault="00D67554" w14:paraId="761F19FC" w14:textId="2A2E7388">
      <w:pPr>
        <w:spacing w:after="0" w:line="240" w:lineRule="auto"/>
        <w:textAlignment w:val="baseline"/>
        <w:rPr>
          <w:rFonts w:eastAsia="Times New Roman" w:cs="Segoe UI"/>
        </w:rPr>
      </w:pPr>
      <w:r w:rsidRPr="00796E83">
        <w:rPr>
          <w:rFonts w:eastAsia="Times New Roman" w:cs="Calibri"/>
        </w:rPr>
        <w:t>Like Canvas’ Math Editor, Moodle’s Equation Editor also lets you author equations using LaTeX.</w:t>
      </w:r>
    </w:p>
    <w:p w:rsidRPr="00796E83" w:rsidR="00D67554" w:rsidP="00083663" w:rsidRDefault="002575DA" w14:paraId="2234DE99" w14:textId="0F04711D">
      <w:pPr>
        <w:numPr>
          <w:ilvl w:val="0"/>
          <w:numId w:val="34"/>
        </w:numPr>
        <w:spacing w:after="0" w:line="240" w:lineRule="auto"/>
        <w:ind w:left="1080" w:firstLine="0"/>
        <w:textAlignment w:val="baseline"/>
        <w:rPr>
          <w:rFonts w:eastAsia="Times New Roman" w:cs="Arial"/>
        </w:rPr>
      </w:pPr>
      <w:r>
        <w:rPr>
          <w:rFonts w:eastAsia="Times New Roman" w:cs="Arial"/>
        </w:rPr>
        <w:t>Select</w:t>
      </w:r>
      <w:r w:rsidRPr="00796E83" w:rsidR="00D67554">
        <w:rPr>
          <w:rFonts w:eastAsia="Times New Roman" w:cs="Arial"/>
        </w:rPr>
        <w:t xml:space="preserve"> the Equation Editor button</w:t>
      </w:r>
    </w:p>
    <w:p w:rsidRPr="00796E83" w:rsidR="00D67554" w:rsidP="00083663" w:rsidRDefault="00D67554" w14:paraId="614C4568" w14:textId="2EB76415">
      <w:pPr>
        <w:numPr>
          <w:ilvl w:val="0"/>
          <w:numId w:val="35"/>
        </w:numPr>
        <w:spacing w:after="0" w:line="240" w:lineRule="auto"/>
        <w:ind w:left="1080" w:firstLine="0"/>
        <w:textAlignment w:val="baseline"/>
        <w:rPr>
          <w:rFonts w:eastAsia="Times New Roman" w:cs="Arial"/>
        </w:rPr>
      </w:pPr>
      <w:r w:rsidRPr="00796E83">
        <w:rPr>
          <w:rFonts w:eastAsia="Times New Roman" w:cs="Arial"/>
        </w:rPr>
        <w:t>Enter LaTeX or use the toolbars</w:t>
      </w:r>
    </w:p>
    <w:p w:rsidRPr="00796E83" w:rsidR="00D67554" w:rsidP="00083663" w:rsidRDefault="002575DA" w14:paraId="460F9EF7" w14:textId="2AA1DFCA">
      <w:pPr>
        <w:numPr>
          <w:ilvl w:val="0"/>
          <w:numId w:val="36"/>
        </w:numPr>
        <w:spacing w:after="0" w:line="240" w:lineRule="auto"/>
        <w:ind w:left="1080" w:firstLine="0"/>
        <w:textAlignment w:val="baseline"/>
        <w:rPr>
          <w:rFonts w:eastAsia="Times New Roman" w:cs="Arial"/>
        </w:rPr>
      </w:pPr>
      <w:r>
        <w:rPr>
          <w:rFonts w:eastAsia="Times New Roman" w:cs="Arial"/>
        </w:rPr>
        <w:t>Select</w:t>
      </w:r>
      <w:r w:rsidRPr="00796E83" w:rsidR="00D67554">
        <w:rPr>
          <w:rFonts w:eastAsia="Times New Roman" w:cs="Arial"/>
        </w:rPr>
        <w:t xml:space="preserve"> Save and Display; the math will be rendered with MathJax.</w:t>
      </w:r>
    </w:p>
    <w:p w:rsidRPr="00796E83" w:rsidR="00D67554" w:rsidP="00D67554" w:rsidRDefault="00D67554" w14:paraId="6052510E" w14:textId="77777777">
      <w:pPr>
        <w:spacing w:after="0" w:line="240" w:lineRule="auto"/>
        <w:textAlignment w:val="baseline"/>
        <w:rPr>
          <w:rFonts w:eastAsia="Times New Roman" w:cs="Segoe UI"/>
        </w:rPr>
      </w:pPr>
      <w:r w:rsidRPr="00796E83">
        <w:rPr>
          <w:rFonts w:eastAsia="Times New Roman" w:cs="Calibri"/>
        </w:rPr>
        <w:t>When you enter LaTeX in the Equation Editor, leave out the math delimiters. </w:t>
      </w:r>
    </w:p>
    <w:p w:rsidRPr="00796E83" w:rsidR="00D67554" w:rsidP="00D67554" w:rsidRDefault="00D67554" w14:paraId="50FC726E" w14:textId="6A320C50">
      <w:pPr>
        <w:spacing w:after="0" w:line="240" w:lineRule="auto"/>
        <w:textAlignment w:val="baseline"/>
        <w:rPr>
          <w:rFonts w:eastAsia="Times New Roman" w:cs="Segoe UI"/>
        </w:rPr>
      </w:pPr>
      <w:r w:rsidRPr="00796E83">
        <w:rPr>
          <w:rFonts w:eastAsia="Times New Roman" w:cs="Calibri"/>
        </w:rPr>
        <w:t>You can also</w:t>
      </w:r>
      <w:r w:rsidR="00C950A6">
        <w:rPr>
          <w:rFonts w:eastAsia="Times New Roman" w:cs="Calibri"/>
        </w:rPr>
        <w:t xml:space="preserve"> </w:t>
      </w:r>
      <w:r w:rsidRPr="00796E83">
        <w:rPr>
          <w:rFonts w:eastAsia="Times New Roman" w:cs="Calibri"/>
        </w:rPr>
        <w:t>type math directly in Moodle’s Rich Text Editor. When you do this, you must use the \(…\) or \[…\] delimiters not $…$ or $$…$$.</w:t>
      </w:r>
    </w:p>
    <w:p w:rsidRPr="00C23DD4" w:rsidR="00D67554" w:rsidP="00D67554" w:rsidRDefault="00D67554" w14:paraId="7FBED8D3" w14:textId="77777777">
      <w:pPr>
        <w:spacing w:after="0" w:line="240" w:lineRule="auto"/>
        <w:jc w:val="center"/>
        <w:textAlignment w:val="baseline"/>
        <w:rPr>
          <w:rFonts w:ascii="Segoe UI" w:hAnsi="Segoe UI" w:eastAsia="Times New Roman" w:cs="Segoe UI"/>
          <w:sz w:val="18"/>
          <w:szCs w:val="18"/>
        </w:rPr>
      </w:pPr>
      <w:r w:rsidRPr="00C23DD4">
        <w:rPr>
          <w:rFonts w:ascii="Segoe UI" w:hAnsi="Segoe UI" w:eastAsia="Times New Roman" w:cs="Segoe UI"/>
          <w:noProof/>
          <w:sz w:val="18"/>
          <w:szCs w:val="18"/>
        </w:rPr>
        <w:drawing>
          <wp:inline distT="0" distB="0" distL="0" distR="0" wp14:anchorId="7104A54F" wp14:editId="019569F0">
            <wp:extent cx="5387340" cy="2354580"/>
            <wp:effectExtent l="0" t="0" r="3810" b="7620"/>
            <wp:docPr id="95" name="Picture 95" descr="Moodle LMS' Rich Text Editor showing LaTeX formatted math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oodle LMS' Rich Text Editor showing LaTeX formatted math express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7340" cy="2354580"/>
                    </a:xfrm>
                    <a:prstGeom prst="rect">
                      <a:avLst/>
                    </a:prstGeom>
                    <a:noFill/>
                    <a:ln>
                      <a:noFill/>
                    </a:ln>
                  </pic:spPr>
                </pic:pic>
              </a:graphicData>
            </a:graphic>
          </wp:inline>
        </w:drawing>
      </w:r>
      <w:r w:rsidRPr="00C23DD4">
        <w:rPr>
          <w:rFonts w:ascii="Calibri" w:hAnsi="Calibri" w:eastAsia="Times New Roman" w:cs="Calibri"/>
          <w:sz w:val="22"/>
          <w:szCs w:val="22"/>
        </w:rPr>
        <w:t> </w:t>
      </w:r>
    </w:p>
    <w:p w:rsidRPr="00796E83" w:rsidR="008C025B" w:rsidP="00796E83" w:rsidRDefault="00D67554" w14:paraId="0F3FB3F6" w14:textId="6659E3F2">
      <w:pPr>
        <w:pStyle w:val="Caption"/>
        <w:rPr>
          <w:rStyle w:val="normaltextrun"/>
          <w:rFonts w:ascii="Segoe UI" w:hAnsi="Segoe UI" w:eastAsia="Times New Roman" w:cs="Segoe UI"/>
          <w:color w:val="44546A"/>
        </w:rPr>
      </w:pPr>
      <w:r w:rsidRPr="71303E6A">
        <w:rPr>
          <w:rFonts w:eastAsia="Times New Roman"/>
        </w:rPr>
        <w:t>Moodle LMS - LaTeX Math</w:t>
      </w:r>
    </w:p>
    <w:p w:rsidR="00D22130" w:rsidRDefault="00D22130" w14:paraId="51537441" w14:textId="77777777">
      <w:pPr>
        <w:rPr>
          <w:rStyle w:val="normaltextrun"/>
          <w:rFonts w:eastAsia="Times New Roman" w:cs="Times New Roman"/>
          <w:b/>
          <w:bCs/>
          <w:sz w:val="28"/>
        </w:rPr>
      </w:pPr>
      <w:r>
        <w:rPr>
          <w:rStyle w:val="normaltextrun"/>
        </w:rPr>
        <w:br w:type="page"/>
      </w:r>
    </w:p>
    <w:p w:rsidRPr="00796E83" w:rsidR="00864AD0" w:rsidP="00B02BB8" w:rsidRDefault="00864AD0" w14:paraId="7DEA1A6C" w14:textId="0A7BFADC">
      <w:pPr>
        <w:pStyle w:val="Heading4"/>
      </w:pPr>
      <w:r w:rsidRPr="71303E6A">
        <w:rPr>
          <w:rStyle w:val="normaltextrun"/>
        </w:rPr>
        <w:t>Creating Accessible Math in Moodle</w:t>
      </w:r>
    </w:p>
    <w:p w:rsidRPr="00796E83" w:rsidR="00864AD0" w:rsidP="00796E83" w:rsidRDefault="00864AD0" w14:paraId="603F4831" w14:textId="1D8AFC3B">
      <w:r w:rsidRPr="00796E83">
        <w:t>Some Moodle instances come with the MathJax plugin and this allows for the creation of screen reader accessible math content. In this section we will give you a brief overview of creating accessible math notation in Moodle.</w:t>
      </w:r>
    </w:p>
    <w:p w:rsidRPr="00796E83" w:rsidR="00864AD0" w:rsidP="00083663" w:rsidRDefault="00070C75" w14:paraId="73CC4C69" w14:textId="6822E3D3">
      <w:pPr>
        <w:pStyle w:val="ListParagraph"/>
        <w:numPr>
          <w:ilvl w:val="0"/>
          <w:numId w:val="37"/>
        </w:numPr>
      </w:pPr>
      <w:r>
        <w:t>F</w:t>
      </w:r>
      <w:r w:rsidRPr="00796E83" w:rsidR="00864AD0">
        <w:t>irst</w:t>
      </w:r>
      <w:r>
        <w:t>,</w:t>
      </w:r>
      <w:r w:rsidRPr="00796E83" w:rsidR="00864AD0">
        <w:t xml:space="preserve"> check and see if your Moodle instance has the MathJax plugin installed. You will need to check under site administration</w:t>
      </w:r>
      <w:r w:rsidR="00CC7C89">
        <w:t xml:space="preserve"> &gt;</w:t>
      </w:r>
      <w:r w:rsidRPr="00796E83" w:rsidR="00864AD0">
        <w:t xml:space="preserve"> </w:t>
      </w:r>
      <w:r w:rsidRPr="00796E83" w:rsidR="00864AD0">
        <w:rPr>
          <w:b/>
          <w:bCs/>
        </w:rPr>
        <w:t>Plugins overview</w:t>
      </w:r>
      <w:r w:rsidRPr="00796E83" w:rsidR="00864AD0">
        <w:t>.</w:t>
      </w:r>
    </w:p>
    <w:p w:rsidR="00864AD0" w:rsidP="00796E83" w:rsidRDefault="00864AD0" w14:paraId="7F9C4503" w14:textId="4D4E68D9">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5DDE1D8E" wp14:editId="0DC2ABE9">
            <wp:extent cx="5568696" cy="2554104"/>
            <wp:effectExtent l="38100" t="38100" r="32385" b="36830"/>
            <wp:docPr id="91" name="Picture 91" descr="Moodle site administration window with emphasis on the plugins over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Moodle site administration window with emphasis on the plugins overview butt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rsidRPr="00796E83" w:rsidR="00864AD0" w:rsidP="00083663" w:rsidRDefault="00F30302" w14:paraId="7942C7E7" w14:textId="0565069E">
      <w:pPr>
        <w:pStyle w:val="ListParagraph"/>
        <w:numPr>
          <w:ilvl w:val="0"/>
          <w:numId w:val="37"/>
        </w:numPr>
      </w:pPr>
      <w:r>
        <w:t>C</w:t>
      </w:r>
      <w:r w:rsidRPr="00796E83" w:rsidR="00864AD0">
        <w:t xml:space="preserve">onfirm that you have the MathJax plugin installed by </w:t>
      </w:r>
      <w:r w:rsidRPr="00796E83" w:rsidR="00864AD0">
        <w:rPr>
          <w:b/>
          <w:bCs/>
        </w:rPr>
        <w:t>expanding Filters</w:t>
      </w:r>
      <w:r w:rsidRPr="00796E83" w:rsidR="00864AD0">
        <w:t>.</w:t>
      </w:r>
    </w:p>
    <w:p w:rsidR="00864AD0" w:rsidP="00796E83" w:rsidRDefault="00864AD0" w14:paraId="11FBF2CA" w14:textId="755B2E7A">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2D20A974" wp14:editId="1CF7DD57">
            <wp:extent cx="5568696" cy="2554104"/>
            <wp:effectExtent l="38100" t="38100" r="32385" b="36830"/>
            <wp:docPr id="90" name="Picture 90" descr="MathJax button displayed in the Filt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athJax button displayed in the Filters men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rsidRPr="00796E83" w:rsidR="00864AD0" w:rsidP="00083663" w:rsidRDefault="00B83DFC" w14:paraId="7165D032" w14:textId="1054EB5D">
      <w:pPr>
        <w:pStyle w:val="ListParagraph"/>
        <w:numPr>
          <w:ilvl w:val="0"/>
          <w:numId w:val="37"/>
        </w:numPr>
      </w:pPr>
      <w:r>
        <w:t>A</w:t>
      </w:r>
      <w:r w:rsidRPr="00796E83" w:rsidR="00864AD0">
        <w:t xml:space="preserve"> </w:t>
      </w:r>
      <w:r w:rsidR="00211EC8">
        <w:t xml:space="preserve">local </w:t>
      </w:r>
      <w:r w:rsidRPr="00796E83" w:rsidR="00864AD0">
        <w:t xml:space="preserve">MathJax </w:t>
      </w:r>
      <w:r w:rsidR="00211EC8">
        <w:t xml:space="preserve">installation </w:t>
      </w:r>
      <w:r w:rsidRPr="00796E83" w:rsidR="00864AD0">
        <w:t xml:space="preserve">page </w:t>
      </w:r>
      <w:r w:rsidR="00211EC8">
        <w:t>will open</w:t>
      </w:r>
      <w:r w:rsidRPr="00796E83" w:rsidR="00864AD0">
        <w:t xml:space="preserve">. </w:t>
      </w:r>
      <w:r w:rsidR="00211EC8">
        <w:t>This</w:t>
      </w:r>
      <w:r w:rsidRPr="00796E83" w:rsidR="00864AD0">
        <w:t xml:space="preserve"> </w:t>
      </w:r>
      <w:r w:rsidR="00E94E66">
        <w:t xml:space="preserve">MathJax </w:t>
      </w:r>
      <w:r w:rsidRPr="00796E83" w:rsidR="00864AD0">
        <w:t>filter</w:t>
      </w:r>
      <w:r w:rsidR="00211EC8">
        <w:t xml:space="preserve"> will allow</w:t>
      </w:r>
      <w:r w:rsidRPr="00796E83" w:rsidR="00864AD0">
        <w:t xml:space="preserve"> you </w:t>
      </w:r>
      <w:r w:rsidR="00E94E66">
        <w:t>to</w:t>
      </w:r>
      <w:r w:rsidRPr="00796E83" w:rsidR="00864AD0">
        <w:t xml:space="preserve"> create screen reader accessible math within Moodle.</w:t>
      </w:r>
    </w:p>
    <w:p w:rsidR="00864AD0" w:rsidP="00796E83" w:rsidRDefault="00864AD0" w14:paraId="5DC154EA" w14:textId="7B3304C2">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59118AF3" wp14:editId="59F64445">
            <wp:extent cx="5568696" cy="2408197"/>
            <wp:effectExtent l="38100" t="38100" r="32385" b="30480"/>
            <wp:docPr id="89" name="Picture 89" descr="MathJax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MathJax settings windo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68696" cy="2408197"/>
                    </a:xfrm>
                    <a:prstGeom prst="rect">
                      <a:avLst/>
                    </a:prstGeom>
                    <a:noFill/>
                    <a:ln w="25400">
                      <a:solidFill>
                        <a:schemeClr val="tx1"/>
                      </a:solidFill>
                    </a:ln>
                  </pic:spPr>
                </pic:pic>
              </a:graphicData>
            </a:graphic>
          </wp:inline>
        </w:drawing>
      </w:r>
    </w:p>
    <w:p w:rsidRPr="00796E83" w:rsidR="00864AD0" w:rsidP="00083663" w:rsidRDefault="00F66BC7" w14:paraId="5CE37A02" w14:textId="05AF9ACD">
      <w:pPr>
        <w:pStyle w:val="ListParagraph"/>
        <w:numPr>
          <w:ilvl w:val="0"/>
          <w:numId w:val="37"/>
        </w:numPr>
      </w:pPr>
      <w:r>
        <w:t>You are now ready to use</w:t>
      </w:r>
      <w:r w:rsidRPr="00796E83" w:rsidR="00864AD0">
        <w:t xml:space="preserve"> the built</w:t>
      </w:r>
      <w:r>
        <w:t>-</w:t>
      </w:r>
      <w:r w:rsidRPr="00796E83" w:rsidR="00864AD0">
        <w:t xml:space="preserve">in Moodle </w:t>
      </w:r>
      <w:r w:rsidR="00E20424">
        <w:t xml:space="preserve">math </w:t>
      </w:r>
      <w:r w:rsidRPr="00796E83" w:rsidR="00864AD0">
        <w:t xml:space="preserve">equation editor </w:t>
      </w:r>
      <w:r w:rsidR="00E20424">
        <w:t>to</w:t>
      </w:r>
      <w:r w:rsidRPr="00796E83" w:rsidR="00864AD0">
        <w:t xml:space="preserve"> add content to your </w:t>
      </w:r>
      <w:r w:rsidR="00E20424">
        <w:t>course</w:t>
      </w:r>
      <w:r w:rsidRPr="00796E83" w:rsidR="00864AD0">
        <w:t>.</w:t>
      </w:r>
    </w:p>
    <w:p w:rsidR="00864AD0" w:rsidP="00864AD0" w:rsidRDefault="00864AD0" w14:paraId="4D1F6BF6" w14:textId="49009DDE">
      <w:pPr>
        <w:pStyle w:val="paragraph"/>
        <w:spacing w:before="0" w:beforeAutospacing="0" w:after="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110C74E1" wp14:editId="136EFE29">
            <wp:extent cx="5568696" cy="2554104"/>
            <wp:effectExtent l="38100" t="38100" r="32385" b="36830"/>
            <wp:docPr id="88" name="Picture 88" descr="Moodle course conten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oodle course content edito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68696" cy="2554104"/>
                    </a:xfrm>
                    <a:prstGeom prst="rect">
                      <a:avLst/>
                    </a:prstGeom>
                    <a:noFill/>
                    <a:ln w="25400">
                      <a:solidFill>
                        <a:schemeClr val="tx1"/>
                      </a:solidFill>
                    </a:ln>
                  </pic:spPr>
                </pic:pic>
              </a:graphicData>
            </a:graphic>
          </wp:inline>
        </w:drawing>
      </w:r>
    </w:p>
    <w:p w:rsidR="00864AD0" w:rsidP="00B02BB8" w:rsidRDefault="005C7EA7" w14:paraId="497D9C0D" w14:textId="7EB1B026">
      <w:pPr>
        <w:pStyle w:val="Heading4"/>
      </w:pPr>
      <w:r>
        <w:t>Using the Moodle Math Equation Editor</w:t>
      </w:r>
    </w:p>
    <w:p w:rsidR="000E6CB9" w:rsidP="00315FF9" w:rsidRDefault="00864AD0" w14:paraId="043DF223" w14:textId="77777777">
      <w:r w:rsidRPr="00796E83">
        <w:t>We will explore the built in Equation editor to see some of its functionality</w:t>
      </w:r>
      <w:r w:rsidR="00117120">
        <w:t>,</w:t>
      </w:r>
      <w:r w:rsidRPr="00796E83">
        <w:t xml:space="preserve"> show</w:t>
      </w:r>
      <w:r w:rsidR="00117120">
        <w:t>ing</w:t>
      </w:r>
      <w:r w:rsidRPr="00796E83">
        <w:t xml:space="preserve"> different aspects of the built-in editor</w:t>
      </w:r>
      <w:r w:rsidR="007A03D1">
        <w:t>,</w:t>
      </w:r>
      <w:r w:rsidRPr="00796E83">
        <w:t xml:space="preserve"> start</w:t>
      </w:r>
      <w:r w:rsidR="007A03D1">
        <w:t>ing</w:t>
      </w:r>
      <w:r w:rsidRPr="00796E83">
        <w:t xml:space="preserve"> with Operators. </w:t>
      </w:r>
    </w:p>
    <w:p w:rsidRPr="00796E83" w:rsidR="00864AD0" w:rsidP="00083663" w:rsidRDefault="00C760E4" w14:paraId="72D876D6" w14:textId="6F454F9C">
      <w:pPr>
        <w:pStyle w:val="ListParagraph"/>
        <w:numPr>
          <w:ilvl w:val="0"/>
          <w:numId w:val="38"/>
        </w:numPr>
      </w:pPr>
      <w:r>
        <w:t xml:space="preserve">Many mathematical </w:t>
      </w:r>
      <w:r w:rsidRPr="00796E83" w:rsidR="00864AD0">
        <w:t xml:space="preserve">operators </w:t>
      </w:r>
      <w:r>
        <w:t>are available</w:t>
      </w:r>
      <w:r w:rsidR="000E5982">
        <w:t xml:space="preserve"> to</w:t>
      </w:r>
      <w:r w:rsidRPr="00796E83" w:rsidR="00864AD0">
        <w:t xml:space="preserve"> construct the math content you need for your course. The </w:t>
      </w:r>
      <w:r w:rsidRPr="009827C9" w:rsidR="00015EBD">
        <w:t xml:space="preserve">screen reader accessible </w:t>
      </w:r>
      <w:r w:rsidRPr="00796E83" w:rsidR="00864AD0">
        <w:t xml:space="preserve">content is created </w:t>
      </w:r>
      <w:r w:rsidR="000E5982">
        <w:t xml:space="preserve">using </w:t>
      </w:r>
      <w:r w:rsidRPr="00796E83" w:rsidR="00864AD0">
        <w:t>TeX and the MathJax filte</w:t>
      </w:r>
      <w:r w:rsidR="00015EBD">
        <w:t>r</w:t>
      </w:r>
      <w:r w:rsidRPr="00796E83" w:rsidR="00864AD0">
        <w:t>.</w:t>
      </w:r>
    </w:p>
    <w:p w:rsidR="00864AD0" w:rsidP="00796E83" w:rsidRDefault="00864AD0" w14:paraId="2DEA0287" w14:textId="5E41E1F1">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25ECA518" wp14:editId="2CD597A4">
            <wp:extent cx="4530090" cy="2075180"/>
            <wp:effectExtent l="38100" t="38100" r="41910" b="39370"/>
            <wp:docPr id="87" name="Picture 87" descr="Moodle course content editor equation editor math oper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odle course content editor equation editor math operator button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0090" cy="2075180"/>
                    </a:xfrm>
                    <a:prstGeom prst="rect">
                      <a:avLst/>
                    </a:prstGeom>
                    <a:noFill/>
                    <a:ln w="25400">
                      <a:solidFill>
                        <a:schemeClr val="tx1"/>
                      </a:solidFill>
                    </a:ln>
                  </pic:spPr>
                </pic:pic>
              </a:graphicData>
            </a:graphic>
          </wp:inline>
        </w:drawing>
      </w:r>
    </w:p>
    <w:p w:rsidRPr="00796E83" w:rsidR="00864AD0" w:rsidP="00083663" w:rsidRDefault="00F603BF" w14:paraId="056FC1B3" w14:textId="266CE03B">
      <w:pPr>
        <w:pStyle w:val="ListParagraph"/>
        <w:numPr>
          <w:ilvl w:val="0"/>
          <w:numId w:val="38"/>
        </w:numPr>
      </w:pPr>
      <w:r>
        <w:t>T</w:t>
      </w:r>
      <w:r w:rsidRPr="00796E83" w:rsidR="00864AD0">
        <w:t xml:space="preserve">he </w:t>
      </w:r>
      <w:r w:rsidRPr="00315FF9">
        <w:rPr>
          <w:b/>
          <w:bCs/>
        </w:rPr>
        <w:t>Arrows</w:t>
      </w:r>
      <w:r>
        <w:t xml:space="preserve"> tab contains </w:t>
      </w:r>
      <w:r w:rsidR="00FE50D8">
        <w:t>the many arrows used in math expressions</w:t>
      </w:r>
      <w:r w:rsidRPr="00796E83" w:rsidR="00864AD0">
        <w:t>.</w:t>
      </w:r>
    </w:p>
    <w:p w:rsidR="00864AD0" w:rsidP="00796E83" w:rsidRDefault="00864AD0" w14:paraId="1A900991" w14:textId="0141039F">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02865CE5" wp14:editId="2CDA2A6F">
            <wp:extent cx="4375150" cy="2004695"/>
            <wp:effectExtent l="38100" t="38100" r="44450" b="33655"/>
            <wp:docPr id="86" name="Picture 86" descr="Moodle course content editor equation editor math arro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oodle course content editor equation editor math arrow butt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75150" cy="2004695"/>
                    </a:xfrm>
                    <a:prstGeom prst="rect">
                      <a:avLst/>
                    </a:prstGeom>
                    <a:noFill/>
                    <a:ln w="25400">
                      <a:solidFill>
                        <a:schemeClr val="tx1"/>
                      </a:solidFill>
                    </a:ln>
                  </pic:spPr>
                </pic:pic>
              </a:graphicData>
            </a:graphic>
          </wp:inline>
        </w:drawing>
      </w:r>
    </w:p>
    <w:p w:rsidRPr="00796E83" w:rsidR="00864AD0" w:rsidP="00083663" w:rsidRDefault="00460E6F" w14:paraId="22CBB254" w14:textId="3DBB5650">
      <w:pPr>
        <w:pStyle w:val="ListParagraph"/>
        <w:numPr>
          <w:ilvl w:val="0"/>
          <w:numId w:val="38"/>
        </w:numPr>
      </w:pPr>
      <w:r>
        <w:t>The</w:t>
      </w:r>
      <w:r w:rsidRPr="00796E83" w:rsidR="00864AD0">
        <w:t xml:space="preserve"> Greek symbols</w:t>
      </w:r>
      <w:r>
        <w:t xml:space="preserve"> tab contains </w:t>
      </w:r>
      <w:r w:rsidR="00A768C5">
        <w:t>the uppercase and lowercase Greek symbols</w:t>
      </w:r>
      <w:r w:rsidRPr="00796E83" w:rsidR="00864AD0">
        <w:t>.</w:t>
      </w:r>
    </w:p>
    <w:p w:rsidR="00864AD0" w:rsidP="00864AD0" w:rsidRDefault="00864AD0" w14:paraId="7B85124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864AD0" w:rsidP="00796E83" w:rsidRDefault="00864AD0" w14:paraId="00FBC149" w14:textId="1B578BCE">
      <w:pPr>
        <w:pStyle w:val="paragraph"/>
        <w:spacing w:before="0" w:beforeAutospacing="0" w:after="240" w:afterAutospacing="0"/>
        <w:textAlignment w:val="baseline"/>
        <w:rPr>
          <w:rFonts w:ascii="Segoe UI" w:hAnsi="Segoe UI" w:cs="Segoe UI"/>
          <w:sz w:val="18"/>
          <w:szCs w:val="18"/>
        </w:rPr>
      </w:pPr>
      <w:r>
        <w:rPr>
          <w:rFonts w:ascii="Verdana" w:hAnsi="Verdana" w:eastAsiaTheme="minorHAnsi" w:cstheme="minorBidi"/>
          <w:noProof/>
        </w:rPr>
        <w:drawing>
          <wp:inline distT="0" distB="0" distL="0" distR="0" wp14:anchorId="77A66221" wp14:editId="73276DD0">
            <wp:extent cx="4255770" cy="1948180"/>
            <wp:effectExtent l="38100" t="38100" r="30480" b="33020"/>
            <wp:docPr id="85" name="Picture 85" descr="Moodle course content editor equation editor math Greek symbol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oodle course content editor equation editor math Greek symbols button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55770" cy="1948180"/>
                    </a:xfrm>
                    <a:prstGeom prst="rect">
                      <a:avLst/>
                    </a:prstGeom>
                    <a:noFill/>
                    <a:ln w="25400">
                      <a:solidFill>
                        <a:schemeClr val="tx1"/>
                      </a:solidFill>
                    </a:ln>
                  </pic:spPr>
                </pic:pic>
              </a:graphicData>
            </a:graphic>
          </wp:inline>
        </w:drawing>
      </w:r>
    </w:p>
    <w:p w:rsidRPr="00796E83" w:rsidR="00864AD0" w:rsidP="00083663" w:rsidRDefault="00864AD0" w14:paraId="172B67ED" w14:textId="53279AF4">
      <w:pPr>
        <w:pStyle w:val="ListParagraph"/>
        <w:numPr>
          <w:ilvl w:val="0"/>
          <w:numId w:val="38"/>
        </w:numPr>
      </w:pPr>
      <w:r w:rsidRPr="00796E83">
        <w:t xml:space="preserve">Lastly, </w:t>
      </w:r>
      <w:r w:rsidR="00C0235A">
        <w:t xml:space="preserve">in selecting the Advanced tab </w:t>
      </w:r>
      <w:r w:rsidRPr="00796E83">
        <w:t xml:space="preserve">we can add </w:t>
      </w:r>
      <w:r w:rsidR="00C0235A">
        <w:t>a</w:t>
      </w:r>
      <w:r w:rsidRPr="00796E83">
        <w:t xml:space="preserve">dvanced math </w:t>
      </w:r>
      <w:r w:rsidR="001F32EA">
        <w:t>expression elements</w:t>
      </w:r>
      <w:r w:rsidRPr="00796E83">
        <w:t xml:space="preserve"> using the built-in equation editor.</w:t>
      </w:r>
    </w:p>
    <w:p w:rsidR="00864AD0" w:rsidP="00864AD0" w:rsidRDefault="00864AD0" w14:paraId="773EA139" w14:textId="3D8399C6">
      <w:pPr>
        <w:pStyle w:val="paragraph"/>
        <w:spacing w:before="0" w:beforeAutospacing="0" w:after="0" w:afterAutospacing="0"/>
        <w:textAlignment w:val="baseline"/>
        <w:rPr>
          <w:rStyle w:val="eop"/>
          <w:rFonts w:ascii="Calibri" w:hAnsi="Calibri" w:cs="Calibri"/>
        </w:rPr>
      </w:pPr>
      <w:r>
        <w:rPr>
          <w:rFonts w:ascii="Verdana" w:hAnsi="Verdana" w:eastAsiaTheme="minorHAnsi" w:cstheme="minorBidi"/>
          <w:noProof/>
        </w:rPr>
        <w:drawing>
          <wp:inline distT="0" distB="0" distL="0" distR="0" wp14:anchorId="450F7AE2" wp14:editId="43028273">
            <wp:extent cx="3629660" cy="1659890"/>
            <wp:effectExtent l="38100" t="38100" r="46990" b="35560"/>
            <wp:docPr id="84" name="Picture 84" descr="Moodle course content editor equation editor math operator advance element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oodle course content editor equation editor math operator advance elements butto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9660" cy="1659890"/>
                    </a:xfrm>
                    <a:prstGeom prst="rect">
                      <a:avLst/>
                    </a:prstGeom>
                    <a:noFill/>
                    <a:ln w="25400">
                      <a:solidFill>
                        <a:schemeClr val="tx1"/>
                      </a:solidFill>
                    </a:ln>
                  </pic:spPr>
                </pic:pic>
              </a:graphicData>
            </a:graphic>
          </wp:inline>
        </w:drawing>
      </w:r>
    </w:p>
    <w:p w:rsidRPr="00C23DD4" w:rsidR="00C23DD4" w:rsidP="00B02BB8" w:rsidRDefault="00C23DD4" w14:paraId="45F6FDC8" w14:textId="7CAF0FD3">
      <w:pPr>
        <w:pStyle w:val="Heading3"/>
        <w:rPr>
          <w:rFonts w:ascii="Segoe UI" w:hAnsi="Segoe UI" w:cs="Segoe UI"/>
          <w:sz w:val="18"/>
          <w:szCs w:val="18"/>
        </w:rPr>
      </w:pPr>
      <w:bookmarkStart w:name="_Toc1410220780" w:id="72"/>
      <w:r>
        <w:t>Canvas</w:t>
      </w:r>
      <w:bookmarkEnd w:id="72"/>
    </w:p>
    <w:p w:rsidRPr="00C23DD4" w:rsidR="00C23DD4" w:rsidP="00B02BB8" w:rsidRDefault="00C23DD4" w14:paraId="2F72CD1B" w14:textId="0F6E8C44">
      <w:pPr>
        <w:pStyle w:val="Heading4"/>
        <w:rPr>
          <w:rFonts w:ascii="Segoe UI" w:hAnsi="Segoe UI" w:cs="Segoe UI"/>
          <w:sz w:val="18"/>
          <w:szCs w:val="18"/>
        </w:rPr>
      </w:pPr>
      <w:r w:rsidRPr="005E3418">
        <w:t>Canvas Course Pages and Quizzes</w:t>
      </w:r>
    </w:p>
    <w:p w:rsidRPr="00796E83" w:rsidR="00C23DD4" w:rsidP="00796E83" w:rsidRDefault="00C23DD4" w14:paraId="62334A6A" w14:textId="24F2BDF8">
      <w:pPr>
        <w:rPr>
          <w:rFonts w:cs="Segoe UI"/>
        </w:rPr>
      </w:pPr>
      <w:r w:rsidRPr="00796E83">
        <w:t>When you are authoring course pages or quizzes in Canvas, use the integrated Math Editor.</w:t>
      </w:r>
    </w:p>
    <w:p w:rsidRPr="00796E83" w:rsidR="00C23DD4" w:rsidP="00796E83" w:rsidRDefault="00C23DD4" w14:paraId="64BABAE5" w14:textId="12944F38">
      <w:pPr>
        <w:rPr>
          <w:rFonts w:cs="Segoe UI"/>
        </w:rPr>
      </w:pPr>
      <w:r w:rsidRPr="00796E83">
        <w:t>The Math Editor allows you to author new equations using LaTeX. You can paste LaTeX math into the editor as well. No math delimiters (</w:t>
      </w:r>
      <w:r w:rsidRPr="00796E83">
        <w:rPr>
          <w:rFonts w:cs="Courier New"/>
        </w:rPr>
        <w:t>$</w:t>
      </w:r>
      <w:r w:rsidRPr="00796E83">
        <w:t xml:space="preserve"> or </w:t>
      </w:r>
      <w:r w:rsidRPr="00796E83">
        <w:rPr>
          <w:rFonts w:cs="Courier New"/>
        </w:rPr>
        <w:t>\[</w:t>
      </w:r>
      <w:r w:rsidRPr="00796E83">
        <w:t xml:space="preserve">) are </w:t>
      </w:r>
      <w:commentRangeStart w:id="73"/>
      <w:r w:rsidRPr="00796E83">
        <w:t>needed</w:t>
      </w:r>
      <w:commentRangeEnd w:id="73"/>
      <w:r w:rsidR="00E72CE6">
        <w:rPr>
          <w:rStyle w:val="CommentReference"/>
          <w:sz w:val="20"/>
          <w:szCs w:val="20"/>
        </w:rPr>
        <w:commentReference w:id="73"/>
      </w:r>
      <w:r w:rsidRPr="00796E83">
        <w:t>.</w:t>
      </w:r>
    </w:p>
    <w:p w:rsidRPr="00C23DD4" w:rsidR="00C23DD4" w:rsidP="00C23DD4" w:rsidRDefault="00C23DD4" w14:paraId="6AA0BCBA" w14:textId="4D7DD070">
      <w:pPr>
        <w:spacing w:after="0" w:line="240" w:lineRule="auto"/>
        <w:jc w:val="center"/>
        <w:textAlignment w:val="baseline"/>
        <w:rPr>
          <w:rFonts w:ascii="Segoe UI" w:hAnsi="Segoe UI" w:eastAsia="Times New Roman" w:cs="Segoe UI"/>
          <w:sz w:val="18"/>
          <w:szCs w:val="18"/>
        </w:rPr>
      </w:pPr>
      <w:r w:rsidRPr="00C23DD4">
        <w:rPr>
          <w:rFonts w:ascii="Segoe UI" w:hAnsi="Segoe UI" w:eastAsia="Times New Roman" w:cs="Segoe UI"/>
          <w:noProof/>
          <w:sz w:val="18"/>
          <w:szCs w:val="18"/>
        </w:rPr>
        <w:drawing>
          <wp:inline distT="0" distB="0" distL="0" distR="0" wp14:anchorId="4F47556F" wp14:editId="6BCC82AA">
            <wp:extent cx="4654296" cy="4176933"/>
            <wp:effectExtent l="38100" t="38100" r="32385" b="33655"/>
            <wp:docPr id="98" name="Picture 98" descr="Math Editor in Canvas showing an user typing a fraction using La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th Editor in Canvas showing an user typing a fraction using LaTe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54296" cy="4176933"/>
                    </a:xfrm>
                    <a:prstGeom prst="rect">
                      <a:avLst/>
                    </a:prstGeom>
                    <a:noFill/>
                    <a:ln w="25400">
                      <a:solidFill>
                        <a:schemeClr val="tx1"/>
                      </a:solidFill>
                    </a:ln>
                  </pic:spPr>
                </pic:pic>
              </a:graphicData>
            </a:graphic>
          </wp:inline>
        </w:drawing>
      </w:r>
      <w:r w:rsidRPr="00C23DD4">
        <w:rPr>
          <w:rFonts w:ascii="Calibri" w:hAnsi="Calibri" w:eastAsia="Times New Roman" w:cs="Calibri"/>
          <w:sz w:val="22"/>
          <w:szCs w:val="22"/>
        </w:rPr>
        <w:t> </w:t>
      </w:r>
    </w:p>
    <w:p w:rsidRPr="00C23DD4" w:rsidR="00C23DD4" w:rsidP="00796E83" w:rsidRDefault="00C23DD4" w14:paraId="33752E19" w14:textId="1480E89B">
      <w:pPr>
        <w:pStyle w:val="Caption"/>
        <w:rPr>
          <w:rFonts w:ascii="Segoe UI" w:hAnsi="Segoe UI" w:eastAsia="Times New Roman" w:cs="Segoe UI"/>
          <w:color w:val="44546A"/>
        </w:rPr>
      </w:pPr>
      <w:r w:rsidRPr="00C23DD4">
        <w:rPr>
          <w:rFonts w:eastAsia="Times New Roman"/>
        </w:rPr>
        <w:t>Canvas Math Editor - LaTeX Entry </w:t>
      </w:r>
    </w:p>
    <w:p w:rsidRPr="00796E83" w:rsidR="00C23DD4" w:rsidP="00796E83" w:rsidRDefault="00C23DD4" w14:paraId="1F65EBF3" w14:textId="3975BBDD">
      <w:pPr>
        <w:rPr>
          <w:rFonts w:cs="Segoe UI"/>
        </w:rPr>
      </w:pPr>
      <w:r w:rsidRPr="00796E83">
        <w:t>You may also use the toolbars in the Math Editor. When you insert an equation that has been authored using Canvas’ Math Editor, the math will be rendered using MathJax (currently Instructure supports MathJax 2.7x).</w:t>
      </w:r>
    </w:p>
    <w:p w:rsidRPr="00C23DD4" w:rsidR="00C23DD4" w:rsidP="00C23DD4" w:rsidRDefault="00C23DD4" w14:paraId="24197CC1" w14:textId="74B4D9EF">
      <w:pPr>
        <w:spacing w:after="0" w:line="240" w:lineRule="auto"/>
        <w:jc w:val="center"/>
        <w:textAlignment w:val="baseline"/>
        <w:rPr>
          <w:rFonts w:ascii="Segoe UI" w:hAnsi="Segoe UI" w:eastAsia="Times New Roman" w:cs="Segoe UI"/>
          <w:sz w:val="18"/>
          <w:szCs w:val="18"/>
        </w:rPr>
      </w:pPr>
      <w:r w:rsidRPr="00C23DD4">
        <w:rPr>
          <w:rFonts w:ascii="Segoe UI" w:hAnsi="Segoe UI" w:eastAsia="Times New Roman" w:cs="Segoe UI"/>
          <w:noProof/>
          <w:sz w:val="18"/>
          <w:szCs w:val="18"/>
        </w:rPr>
        <w:drawing>
          <wp:inline distT="0" distB="0" distL="0" distR="0" wp14:anchorId="7EA55C30" wp14:editId="7355038C">
            <wp:extent cx="4107923" cy="2048256"/>
            <wp:effectExtent l="38100" t="38100" r="45085" b="47625"/>
            <wp:docPr id="97" name="Picture 97" descr="Canvas course page showing math that is rendered using Math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anvas course page showing math that is rendered using MathJa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07923" cy="2048256"/>
                    </a:xfrm>
                    <a:prstGeom prst="rect">
                      <a:avLst/>
                    </a:prstGeom>
                    <a:noFill/>
                    <a:ln w="25400">
                      <a:solidFill>
                        <a:schemeClr val="tx1"/>
                      </a:solidFill>
                    </a:ln>
                  </pic:spPr>
                </pic:pic>
              </a:graphicData>
            </a:graphic>
          </wp:inline>
        </w:drawing>
      </w:r>
    </w:p>
    <w:p w:rsidRPr="00C23DD4" w:rsidR="00C23DD4" w:rsidP="00796E83" w:rsidRDefault="00C23DD4" w14:paraId="00D3C9CA" w14:textId="01EB75E9">
      <w:pPr>
        <w:pStyle w:val="Caption"/>
        <w:rPr>
          <w:rFonts w:ascii="Segoe UI" w:hAnsi="Segoe UI" w:eastAsia="Times New Roman" w:cs="Segoe UI"/>
          <w:color w:val="44546A"/>
        </w:rPr>
      </w:pPr>
      <w:r w:rsidRPr="00C23DD4">
        <w:rPr>
          <w:rFonts w:eastAsia="Times New Roman"/>
        </w:rPr>
        <w:t>Canvas Math - MathJax Rendering </w:t>
      </w:r>
    </w:p>
    <w:p w:rsidRPr="00C23DD4" w:rsidR="00C23DD4" w:rsidP="00B02BB8" w:rsidRDefault="00C23DD4" w14:paraId="57F0FD68" w14:textId="59199F0F">
      <w:pPr>
        <w:pStyle w:val="Heading4"/>
        <w:rPr>
          <w:rFonts w:ascii="Segoe UI" w:hAnsi="Segoe UI" w:cs="Segoe UI"/>
          <w:sz w:val="18"/>
          <w:szCs w:val="18"/>
        </w:rPr>
      </w:pPr>
      <w:r w:rsidRPr="00C23DD4">
        <w:t>Canvas Files Area</w:t>
      </w:r>
    </w:p>
    <w:p w:rsidRPr="00796E83" w:rsidR="00C23DD4" w:rsidP="00796E83" w:rsidRDefault="00C23DD4" w14:paraId="5336735F" w14:textId="57EAC587">
      <w:pPr>
        <w:rPr>
          <w:rFonts w:cs="Segoe UI"/>
        </w:rPr>
      </w:pPr>
      <w:r w:rsidRPr="00796E83">
        <w:t xml:space="preserve">If an HTML version of your math document is posted to the Files area in Canvas, students can simply </w:t>
      </w:r>
      <w:r w:rsidR="002575DA">
        <w:t>select</w:t>
      </w:r>
      <w:r w:rsidRPr="00796E83">
        <w:t xml:space="preserve"> the file name and read the document in Canvas’ Preview screen.</w:t>
      </w:r>
    </w:p>
    <w:p w:rsidRPr="00C23DD4" w:rsidR="00C23DD4" w:rsidP="00C23DD4" w:rsidRDefault="00C23DD4" w14:paraId="6AF4DABA" w14:textId="1FBDB6CF">
      <w:pPr>
        <w:spacing w:after="0" w:line="240" w:lineRule="auto"/>
        <w:jc w:val="center"/>
        <w:textAlignment w:val="baseline"/>
        <w:rPr>
          <w:rFonts w:ascii="Segoe UI" w:hAnsi="Segoe UI" w:eastAsia="Times New Roman" w:cs="Segoe UI"/>
          <w:sz w:val="18"/>
          <w:szCs w:val="18"/>
        </w:rPr>
      </w:pPr>
      <w:r w:rsidRPr="00C23DD4">
        <w:rPr>
          <w:rFonts w:ascii="Segoe UI" w:hAnsi="Segoe UI" w:eastAsia="Times New Roman" w:cs="Segoe UI"/>
          <w:noProof/>
          <w:sz w:val="18"/>
          <w:szCs w:val="18"/>
        </w:rPr>
        <w:drawing>
          <wp:inline distT="0" distB="0" distL="0" distR="0" wp14:anchorId="28CE879D" wp14:editId="59F42406">
            <wp:extent cx="2999753" cy="3364992"/>
            <wp:effectExtent l="0" t="0" r="0" b="6985"/>
            <wp:docPr id="96" name="Picture 96" descr="Canvas Files Area showing an HTML document with math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anvas Files Area showing an HTML document with math cont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9753" cy="3364992"/>
                    </a:xfrm>
                    <a:prstGeom prst="rect">
                      <a:avLst/>
                    </a:prstGeom>
                    <a:noFill/>
                    <a:ln>
                      <a:noFill/>
                    </a:ln>
                  </pic:spPr>
                </pic:pic>
              </a:graphicData>
            </a:graphic>
          </wp:inline>
        </w:drawing>
      </w:r>
    </w:p>
    <w:p w:rsidRPr="00C23DD4" w:rsidR="00C23DD4" w:rsidP="00796E83" w:rsidRDefault="00C23DD4" w14:paraId="4E77FBE5" w14:textId="49F2EF31">
      <w:pPr>
        <w:pStyle w:val="Caption"/>
        <w:rPr>
          <w:rFonts w:ascii="Segoe UI" w:hAnsi="Segoe UI" w:eastAsia="Times New Roman" w:cs="Segoe UI"/>
          <w:color w:val="44546A"/>
        </w:rPr>
      </w:pPr>
      <w:r w:rsidRPr="00C23DD4">
        <w:rPr>
          <w:rFonts w:eastAsia="Times New Roman"/>
        </w:rPr>
        <w:t>Canvas Files Area - Document Preview </w:t>
      </w:r>
    </w:p>
    <w:p w:rsidR="00851880" w:rsidRDefault="00851880" w14:paraId="364C046B" w14:textId="77777777">
      <w:pPr>
        <w:rPr>
          <w:b/>
          <w:bCs/>
        </w:rPr>
      </w:pPr>
      <w:r>
        <w:rPr>
          <w:b/>
          <w:bCs/>
        </w:rPr>
        <w:br w:type="page"/>
      </w:r>
    </w:p>
    <w:p w:rsidRPr="00796E83" w:rsidR="00D139B8" w:rsidP="00796E83" w:rsidRDefault="00C23DD4" w14:paraId="33227606" w14:textId="636C4787">
      <w:r w:rsidRPr="00796E83">
        <w:t>Note</w:t>
      </w:r>
      <w:r w:rsidRPr="00796E83">
        <w:rPr>
          <w:b/>
          <w:bCs/>
        </w:rPr>
        <w:t xml:space="preserve">: </w:t>
      </w:r>
      <w:r w:rsidRPr="00796E83">
        <w:t xml:space="preserve">Canvas has a New Quizzes feature that can take the place of Classic Quizzes. At this writing (1/27/2022), New Quizzes is </w:t>
      </w:r>
      <w:r w:rsidRPr="00796E83">
        <w:rPr>
          <w:i/>
          <w:iCs/>
        </w:rPr>
        <w:t>not</w:t>
      </w:r>
      <w:r w:rsidRPr="00796E83">
        <w:t xml:space="preserve"> as accessible as Classic Quizzes, as it uses </w:t>
      </w:r>
      <w:r w:rsidRPr="00796E83" w:rsidR="0069040E">
        <w:t>LaTeX</w:t>
      </w:r>
      <w:r w:rsidRPr="00796E83">
        <w:t xml:space="preserve"> math notation and is not rendered via MathJax. For now, please use Classic Quizzes. </w:t>
      </w:r>
    </w:p>
    <w:p w:rsidRPr="00C23DD4" w:rsidR="00C23DD4" w:rsidP="00B02BB8" w:rsidRDefault="00C23DD4" w14:paraId="6D74C4A5" w14:textId="77777777">
      <w:pPr>
        <w:pStyle w:val="Heading3"/>
        <w:rPr>
          <w:rFonts w:ascii="Segoe UI" w:hAnsi="Segoe UI" w:cs="Segoe UI"/>
          <w:sz w:val="18"/>
          <w:szCs w:val="18"/>
        </w:rPr>
      </w:pPr>
      <w:bookmarkStart w:name="_Toc289502285" w:id="74"/>
      <w:r>
        <w:t>Blackboard</w:t>
      </w:r>
      <w:bookmarkEnd w:id="74"/>
      <w:r>
        <w:t> </w:t>
      </w:r>
    </w:p>
    <w:p w:rsidRPr="00796E83" w:rsidR="00C23DD4" w:rsidP="00796E83" w:rsidRDefault="00C23DD4" w14:paraId="33A8CE9A" w14:textId="77777777">
      <w:pPr>
        <w:rPr>
          <w:rFonts w:cs="Segoe UI"/>
        </w:rPr>
      </w:pPr>
      <w:r w:rsidRPr="00796E83">
        <w:t>Blackboard’s math editor is MathType by Wiris. The MathType editor allows LaTeX entry like other math editors and has many robust toolbars. </w:t>
      </w:r>
    </w:p>
    <w:p w:rsidRPr="00796E83" w:rsidR="00C23DD4" w:rsidP="00796E83" w:rsidRDefault="00C23DD4" w14:paraId="6E0AA9B5" w14:textId="77777777">
      <w:pPr>
        <w:rPr>
          <w:rFonts w:cs="Segoe UI"/>
        </w:rPr>
      </w:pPr>
      <w:r w:rsidRPr="00796E83">
        <w:t>A math equation that has been authored using the MathType Editor in Blackboard will appear, however, as an image in the Blackboard course, which is not an accessible version of the math. </w:t>
      </w:r>
    </w:p>
    <w:p w:rsidRPr="00796E83" w:rsidR="00C23DD4" w:rsidP="00C23DD4" w:rsidRDefault="00C23DD4" w14:paraId="2A1D74B3" w14:textId="77777777">
      <w:pPr>
        <w:spacing w:after="0" w:line="240" w:lineRule="auto"/>
        <w:textAlignment w:val="baseline"/>
        <w:rPr>
          <w:rFonts w:eastAsia="Times New Roman" w:cs="Segoe UI"/>
        </w:rPr>
      </w:pPr>
      <w:r w:rsidRPr="00796E83">
        <w:rPr>
          <w:rFonts w:eastAsia="Times New Roman" w:cs="Calibri"/>
        </w:rPr>
        <w:t>As a workaround for this limitation, we recommend entering math in the Rich Text Editor using LaTeX. Then add the path to the MathJax CDN in the source code: </w:t>
      </w:r>
    </w:p>
    <w:p w:rsidRPr="00796E83" w:rsidR="00C23DD4" w:rsidP="00083663" w:rsidRDefault="00C23DD4" w14:paraId="4712B8E4" w14:textId="4C0101C0">
      <w:pPr>
        <w:pStyle w:val="ListParagraph"/>
        <w:numPr>
          <w:ilvl w:val="0"/>
          <w:numId w:val="39"/>
        </w:numPr>
      </w:pPr>
      <w:r w:rsidRPr="00796E83">
        <w:t xml:space="preserve">Enter LaTeX in the rich text editor area, using \(…\) for inline equations and \[…\] for display </w:t>
      </w:r>
      <w:r w:rsidRPr="00796E83" w:rsidR="0069040E">
        <w:t>equations.</w:t>
      </w:r>
      <w:r w:rsidRPr="00796E83">
        <w:t> </w:t>
      </w:r>
    </w:p>
    <w:p w:rsidRPr="00796E83" w:rsidR="00C23DD4" w:rsidP="00083663" w:rsidRDefault="002575DA" w14:paraId="344BCFB5" w14:textId="39548E35">
      <w:pPr>
        <w:pStyle w:val="ListParagraph"/>
        <w:numPr>
          <w:ilvl w:val="0"/>
          <w:numId w:val="39"/>
        </w:numPr>
      </w:pPr>
      <w:r>
        <w:t>Select</w:t>
      </w:r>
      <w:r w:rsidRPr="00796E83" w:rsidR="00C23DD4">
        <w:t xml:space="preserve"> Source Code </w:t>
      </w:r>
    </w:p>
    <w:p w:rsidRPr="00796E83" w:rsidR="00C23DD4" w:rsidP="00083663" w:rsidRDefault="00C23DD4" w14:paraId="5B6C142A" w14:textId="77777777">
      <w:pPr>
        <w:pStyle w:val="ListParagraph"/>
        <w:numPr>
          <w:ilvl w:val="0"/>
          <w:numId w:val="39"/>
        </w:numPr>
      </w:pPr>
      <w:r w:rsidRPr="00796E83">
        <w:t>Paste the path to the MathJax CDN: </w:t>
      </w:r>
    </w:p>
    <w:p w:rsidR="00C23DD4" w:rsidP="00C23DD4" w:rsidRDefault="00C23DD4" w14:paraId="5C4E7F0D" w14:textId="77777777">
      <w:pPr>
        <w:spacing w:after="0" w:line="240" w:lineRule="auto"/>
        <w:ind w:left="360"/>
        <w:textAlignment w:val="baseline"/>
        <w:rPr>
          <w:rFonts w:ascii="Courier New" w:hAnsi="Courier New" w:eastAsia="Times New Roman" w:cs="Courier New"/>
          <w:sz w:val="20"/>
          <w:szCs w:val="20"/>
        </w:rPr>
      </w:pPr>
      <w:r w:rsidRPr="00C23DD4">
        <w:rPr>
          <w:rFonts w:ascii="Courier New" w:hAnsi="Courier New" w:eastAsia="Times New Roman" w:cs="Courier New"/>
          <w:sz w:val="20"/>
          <w:szCs w:val="20"/>
        </w:rPr>
        <w:t>&lt;script type="text/javascript" async="" src="https://cdnjs.cloudflare.com/ajax/ libs/mathjax/2.7.7/latest.js?config=TeX-MML-AM_CHTML"&gt;&lt;/script&gt; </w:t>
      </w:r>
    </w:p>
    <w:p w:rsidRPr="00C23DD4" w:rsidR="0038652E" w:rsidP="00C23DD4" w:rsidRDefault="0038652E" w14:paraId="7C92470D" w14:textId="77777777">
      <w:pPr>
        <w:spacing w:after="0" w:line="240" w:lineRule="auto"/>
        <w:ind w:left="360"/>
        <w:textAlignment w:val="baseline"/>
        <w:rPr>
          <w:rFonts w:ascii="Segoe UI" w:hAnsi="Segoe UI" w:eastAsia="Times New Roman" w:cs="Segoe UI"/>
          <w:sz w:val="18"/>
          <w:szCs w:val="18"/>
        </w:rPr>
      </w:pPr>
    </w:p>
    <w:p w:rsidRPr="00C23DD4" w:rsidR="00C23DD4" w:rsidP="00C23DD4" w:rsidRDefault="00C23DD4" w14:paraId="4A6CEFDC" w14:textId="4A2BFFE4">
      <w:pPr>
        <w:spacing w:after="0" w:line="240" w:lineRule="auto"/>
        <w:jc w:val="center"/>
        <w:textAlignment w:val="baseline"/>
        <w:rPr>
          <w:rFonts w:ascii="Segoe UI" w:hAnsi="Segoe UI" w:eastAsia="Times New Roman" w:cs="Segoe UI"/>
          <w:sz w:val="18"/>
          <w:szCs w:val="18"/>
        </w:rPr>
      </w:pPr>
      <w:r w:rsidRPr="00C23DD4">
        <w:rPr>
          <w:rFonts w:ascii="Segoe UI" w:hAnsi="Segoe UI" w:eastAsia="Times New Roman" w:cs="Segoe UI"/>
          <w:noProof/>
          <w:sz w:val="18"/>
          <w:szCs w:val="18"/>
        </w:rPr>
        <w:drawing>
          <wp:inline distT="0" distB="0" distL="0" distR="0" wp14:anchorId="16F1AAA8" wp14:editId="63BD8391">
            <wp:extent cx="5943600" cy="2185035"/>
            <wp:effectExtent l="0" t="0" r="0" b="5715"/>
            <wp:docPr id="94" name="Picture 94" descr="Blackboard LMS Source Code - MathJax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Blackboard LMS Source Code - MathJax Scrip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185035"/>
                    </a:xfrm>
                    <a:prstGeom prst="rect">
                      <a:avLst/>
                    </a:prstGeom>
                    <a:noFill/>
                    <a:ln>
                      <a:noFill/>
                    </a:ln>
                  </pic:spPr>
                </pic:pic>
              </a:graphicData>
            </a:graphic>
          </wp:inline>
        </w:drawing>
      </w:r>
      <w:r w:rsidRPr="00C23DD4">
        <w:rPr>
          <w:rFonts w:ascii="Calibri" w:hAnsi="Calibri" w:eastAsia="Times New Roman" w:cs="Calibri"/>
          <w:sz w:val="22"/>
          <w:szCs w:val="22"/>
        </w:rPr>
        <w:t> </w:t>
      </w:r>
    </w:p>
    <w:p w:rsidRPr="00C23DD4" w:rsidR="00C23DD4" w:rsidP="00796E83" w:rsidRDefault="00C23DD4" w14:paraId="503AB877" w14:textId="4AB630AC">
      <w:pPr>
        <w:pStyle w:val="Caption"/>
        <w:rPr>
          <w:rFonts w:ascii="Segoe UI" w:hAnsi="Segoe UI" w:eastAsia="Times New Roman" w:cs="Segoe UI"/>
          <w:color w:val="44546A"/>
        </w:rPr>
      </w:pPr>
      <w:r w:rsidRPr="005E3418">
        <w:rPr>
          <w:rFonts w:eastAsia="Times New Roman"/>
        </w:rPr>
        <w:t>Blackboard LMS Source Code – MathJax Script</w:t>
      </w:r>
      <w:r w:rsidRPr="00C23DD4">
        <w:rPr>
          <w:rFonts w:eastAsia="Times New Roman"/>
        </w:rPr>
        <w:t> </w:t>
      </w:r>
    </w:p>
    <w:p w:rsidR="00D22130" w:rsidP="71303E6A" w:rsidRDefault="00D22130" w14:paraId="5381D94C" w14:textId="77777777">
      <w:pPr>
        <w:rPr>
          <w:b/>
          <w:bCs/>
          <w:sz w:val="32"/>
          <w:szCs w:val="32"/>
        </w:rPr>
      </w:pPr>
      <w:r>
        <w:br w:type="page"/>
      </w:r>
    </w:p>
    <w:p w:rsidR="00E72CE6" w:rsidP="00796E83" w:rsidRDefault="00E72CE6" w14:paraId="6A25C7EF" w14:textId="099FD382">
      <w:pPr>
        <w:pStyle w:val="Heading2"/>
      </w:pPr>
      <w:bookmarkStart w:name="_Toc713806399" w:id="75"/>
      <w:r>
        <w:t>Visual Math Editor</w:t>
      </w:r>
      <w:bookmarkEnd w:id="75"/>
    </w:p>
    <w:p w:rsidRPr="00E72CE6" w:rsidR="00E72CE6" w:rsidP="00796E83" w:rsidRDefault="00E72CE6" w14:paraId="7A016037" w14:textId="6AE51825">
      <w:pPr>
        <w:rPr>
          <w:rFonts w:ascii="Times New Roman" w:hAnsi="Times New Roman" w:cs="Times New Roman"/>
        </w:rPr>
      </w:pPr>
      <w:r w:rsidRPr="00E72CE6">
        <w:t xml:space="preserve">If you don’t know LaTeX or the built-in calculator is nor robust enough for you Visual Math Editor is a tool that can help. </w:t>
      </w:r>
      <w:hyperlink w:tgtFrame="_blank" w:history="1" r:id="rId86">
        <w:r w:rsidRPr="00E72CE6">
          <w:rPr>
            <w:color w:val="0563C1"/>
            <w:u w:val="single"/>
          </w:rPr>
          <w:t>Visual Math Editor</w:t>
        </w:r>
      </w:hyperlink>
      <w:r w:rsidRPr="00E72CE6">
        <w:t xml:space="preserve"> is a free tool that will allow you to write LaTeX using common math symbols.</w:t>
      </w:r>
      <w:r w:rsidR="005434BD">
        <w:t xml:space="preserve"> Plain Text Link:</w:t>
      </w:r>
      <w:r w:rsidRPr="005434BD" w:rsidR="005434BD">
        <w:t xml:space="preserve"> http://visualmatheditor.equatheque.net/</w:t>
      </w:r>
      <w:r w:rsidR="005434BD">
        <w:t xml:space="preserve"> </w:t>
      </w:r>
      <w:r w:rsidRPr="00E72CE6">
        <w:t xml:space="preserve">Simply navigate to the site and </w:t>
      </w:r>
      <w:r w:rsidR="002575DA">
        <w:t>select</w:t>
      </w:r>
      <w:r w:rsidRPr="00E72CE6">
        <w:t xml:space="preserve"> the get started button.</w:t>
      </w:r>
    </w:p>
    <w:p w:rsidRPr="00E72CE6" w:rsidR="00E72CE6" w:rsidP="00E72CE6" w:rsidRDefault="00E72CE6" w14:paraId="21D50562" w14:textId="05DA9823">
      <w:pPr>
        <w:spacing w:after="0" w:line="240" w:lineRule="auto"/>
        <w:textAlignment w:val="baseline"/>
        <w:rPr>
          <w:rFonts w:ascii="Times New Roman" w:hAnsi="Times New Roman" w:eastAsia="Times New Roman" w:cs="Times New Roman"/>
        </w:rPr>
      </w:pPr>
      <w:r w:rsidRPr="00E72CE6">
        <w:rPr>
          <w:rFonts w:ascii="Calibri" w:hAnsi="Calibri" w:eastAsia="Times New Roman" w:cs="Calibri"/>
          <w:noProof/>
          <w:sz w:val="22"/>
          <w:szCs w:val="22"/>
        </w:rPr>
        <w:drawing>
          <wp:inline distT="0" distB="0" distL="0" distR="0" wp14:anchorId="1122440A" wp14:editId="10D1C59E">
            <wp:extent cx="4183380" cy="2042160"/>
            <wp:effectExtent l="38100" t="38100" r="45720" b="34290"/>
            <wp:docPr id="102" name="Picture 102" descr="The Visual Math Editor home page which can be reached at: http://visualmatheditor.equathequ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Visual Math Editor home page which can be reached at: http://visualmatheditor.equatheque.ne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3380" cy="2042160"/>
                    </a:xfrm>
                    <a:prstGeom prst="rect">
                      <a:avLst/>
                    </a:prstGeom>
                    <a:noFill/>
                    <a:ln w="25400">
                      <a:solidFill>
                        <a:schemeClr val="tx1"/>
                      </a:solidFill>
                    </a:ln>
                  </pic:spPr>
                </pic:pic>
              </a:graphicData>
            </a:graphic>
          </wp:inline>
        </w:drawing>
      </w:r>
      <w:r w:rsidRPr="00E72CE6">
        <w:rPr>
          <w:rFonts w:ascii="Calibri" w:hAnsi="Calibri" w:eastAsia="Times New Roman" w:cs="Calibri"/>
        </w:rPr>
        <w:t> </w:t>
      </w:r>
    </w:p>
    <w:p w:rsidRPr="00E72CE6" w:rsidR="00E72CE6" w:rsidP="00E72CE6" w:rsidRDefault="00E72CE6" w14:paraId="043C4D8F" w14:textId="7C58F544">
      <w:pPr>
        <w:spacing w:after="0" w:line="240" w:lineRule="auto"/>
        <w:textAlignment w:val="baseline"/>
        <w:rPr>
          <w:rFonts w:ascii="Times New Roman" w:hAnsi="Times New Roman" w:eastAsia="Times New Roman" w:cs="Times New Roman"/>
        </w:rPr>
      </w:pPr>
    </w:p>
    <w:p w:rsidR="00E72CE6" w:rsidP="00E72CE6" w:rsidRDefault="00E72CE6" w14:paraId="5B38116E" w14:textId="77777777">
      <w:r w:rsidRPr="00E72CE6">
        <w:t xml:space="preserve">The editor uses JavaScript and HTML to create LaTeX you can copy and paste into your LMS. </w:t>
      </w:r>
    </w:p>
    <w:p w:rsidRPr="00315FF9" w:rsidR="00E72CE6" w:rsidP="00083663" w:rsidRDefault="00E72CE6" w14:paraId="187808F8" w14:textId="374F0D58">
      <w:pPr>
        <w:pStyle w:val="ListParagraph"/>
        <w:numPr>
          <w:ilvl w:val="0"/>
          <w:numId w:val="40"/>
        </w:numPr>
        <w:rPr>
          <w:rFonts w:ascii="Times New Roman" w:hAnsi="Times New Roman" w:cs="Times New Roman"/>
        </w:rPr>
      </w:pPr>
      <w:r w:rsidRPr="00E72CE6">
        <w:t xml:space="preserve">Once you </w:t>
      </w:r>
      <w:r w:rsidR="002575DA">
        <w:t>select</w:t>
      </w:r>
      <w:r w:rsidRPr="00E72CE6">
        <w:t xml:space="preserve"> ‘Get Started Now’ you will be taken to the calculator application and a sample equation.</w:t>
      </w:r>
    </w:p>
    <w:p w:rsidRPr="00E72CE6" w:rsidR="00E72CE6" w:rsidP="00E72CE6" w:rsidRDefault="00E72CE6" w14:paraId="4FFCD767" w14:textId="3E0246B6">
      <w:pPr>
        <w:spacing w:after="0" w:line="240" w:lineRule="auto"/>
        <w:textAlignment w:val="baseline"/>
        <w:rPr>
          <w:rFonts w:ascii="Times New Roman" w:hAnsi="Times New Roman" w:eastAsia="Times New Roman" w:cs="Times New Roman"/>
        </w:rPr>
      </w:pPr>
      <w:r w:rsidRPr="00E72CE6">
        <w:rPr>
          <w:rFonts w:ascii="Calibri" w:hAnsi="Calibri" w:eastAsia="Times New Roman" w:cs="Calibri"/>
          <w:noProof/>
          <w:sz w:val="22"/>
          <w:szCs w:val="22"/>
        </w:rPr>
        <w:drawing>
          <wp:inline distT="0" distB="0" distL="0" distR="0" wp14:anchorId="6A98E485" wp14:editId="0C76DC26">
            <wp:extent cx="4452352" cy="3648456"/>
            <wp:effectExtent l="38100" t="38100" r="43815" b="47625"/>
            <wp:docPr id="101" name="Picture 101" descr="The Visual Math Editor calculator application opened with a sample equation shown that is written in La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Visual Math Editor calculator application opened with a sample equation shown that is written in LaTe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2352" cy="3648456"/>
                    </a:xfrm>
                    <a:prstGeom prst="rect">
                      <a:avLst/>
                    </a:prstGeom>
                    <a:noFill/>
                    <a:ln w="25400">
                      <a:solidFill>
                        <a:schemeClr val="tx1"/>
                      </a:solidFill>
                    </a:ln>
                  </pic:spPr>
                </pic:pic>
              </a:graphicData>
            </a:graphic>
          </wp:inline>
        </w:drawing>
      </w:r>
      <w:r w:rsidRPr="00E72CE6">
        <w:rPr>
          <w:rFonts w:ascii="Calibri" w:hAnsi="Calibri" w:eastAsia="Times New Roman" w:cs="Calibri"/>
        </w:rPr>
        <w:t> </w:t>
      </w:r>
    </w:p>
    <w:p w:rsidRPr="00E72CE6" w:rsidR="00E72CE6" w:rsidP="00E72CE6" w:rsidRDefault="00E72CE6" w14:paraId="31E064EF" w14:textId="616933A1">
      <w:pPr>
        <w:spacing w:after="0" w:line="240" w:lineRule="auto"/>
        <w:textAlignment w:val="baseline"/>
        <w:rPr>
          <w:rFonts w:ascii="Times New Roman" w:hAnsi="Times New Roman" w:eastAsia="Times New Roman" w:cs="Times New Roman"/>
        </w:rPr>
      </w:pPr>
    </w:p>
    <w:p w:rsidRPr="00796E83" w:rsidR="00E72CE6" w:rsidP="00083663" w:rsidRDefault="00E72CE6" w14:paraId="436A0B3B" w14:textId="77777777">
      <w:pPr>
        <w:pStyle w:val="ListParagraph"/>
        <w:numPr>
          <w:ilvl w:val="0"/>
          <w:numId w:val="40"/>
        </w:numPr>
        <w:rPr>
          <w:rFonts w:ascii="Times New Roman" w:hAnsi="Times New Roman" w:cs="Times New Roman"/>
        </w:rPr>
      </w:pPr>
      <w:r>
        <w:t>Copy</w:t>
      </w:r>
      <w:r w:rsidRPr="00E72CE6">
        <w:t xml:space="preserve"> the equation text</w:t>
      </w:r>
      <w:r>
        <w:t>.</w:t>
      </w:r>
    </w:p>
    <w:p w:rsidRPr="00315FF9" w:rsidR="00E72CE6" w:rsidP="00083663" w:rsidRDefault="00E72CE6" w14:paraId="20BFB7B6" w14:textId="01979BC7">
      <w:pPr>
        <w:pStyle w:val="ListParagraph"/>
        <w:numPr>
          <w:ilvl w:val="0"/>
          <w:numId w:val="40"/>
        </w:numPr>
        <w:rPr>
          <w:rFonts w:ascii="Times New Roman" w:hAnsi="Times New Roman" w:cs="Times New Roman"/>
        </w:rPr>
      </w:pPr>
      <w:r>
        <w:t>P</w:t>
      </w:r>
      <w:r w:rsidRPr="00E72CE6">
        <w:t>aste it into Moodle.  </w:t>
      </w:r>
    </w:p>
    <w:p w:rsidRPr="00E72CE6" w:rsidR="00E72CE6" w:rsidP="00E72CE6" w:rsidRDefault="00E72CE6" w14:paraId="75F792B6" w14:textId="680EC5E9">
      <w:pPr>
        <w:spacing w:after="0" w:line="240" w:lineRule="auto"/>
        <w:textAlignment w:val="baseline"/>
        <w:rPr>
          <w:rFonts w:ascii="Times New Roman" w:hAnsi="Times New Roman" w:eastAsia="Times New Roman" w:cs="Times New Roman"/>
        </w:rPr>
      </w:pPr>
      <w:r w:rsidRPr="00E72CE6">
        <w:rPr>
          <w:rFonts w:ascii="Calibri" w:hAnsi="Calibri" w:eastAsia="Times New Roman" w:cs="Calibri"/>
          <w:noProof/>
          <w:sz w:val="22"/>
          <w:szCs w:val="22"/>
        </w:rPr>
        <w:drawing>
          <wp:inline distT="0" distB="0" distL="0" distR="0" wp14:anchorId="0683C34F" wp14:editId="341EE9BC">
            <wp:extent cx="2253835" cy="2743200"/>
            <wp:effectExtent l="38100" t="38100" r="32385" b="38100"/>
            <wp:docPr id="100" name="Picture 100" descr="The moodle calculator application with an equation pasted in from the Visual Math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he moodle calculator application with an equation pasted in from the Visual Math Editor.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3835" cy="2743200"/>
                    </a:xfrm>
                    <a:prstGeom prst="rect">
                      <a:avLst/>
                    </a:prstGeom>
                    <a:noFill/>
                    <a:ln w="25400">
                      <a:solidFill>
                        <a:schemeClr val="tx1"/>
                      </a:solidFill>
                    </a:ln>
                  </pic:spPr>
                </pic:pic>
              </a:graphicData>
            </a:graphic>
          </wp:inline>
        </w:drawing>
      </w:r>
      <w:r w:rsidRPr="00E72CE6">
        <w:rPr>
          <w:rFonts w:ascii="Calibri" w:hAnsi="Calibri" w:eastAsia="Times New Roman" w:cs="Calibri"/>
        </w:rPr>
        <w:t> </w:t>
      </w:r>
    </w:p>
    <w:p w:rsidRPr="00E72CE6" w:rsidR="00E72CE6" w:rsidP="00E72CE6" w:rsidRDefault="00E72CE6" w14:paraId="35C448E7" w14:textId="1BEE95EF">
      <w:pPr>
        <w:spacing w:after="0" w:line="240" w:lineRule="auto"/>
        <w:textAlignment w:val="baseline"/>
        <w:rPr>
          <w:rFonts w:ascii="Times New Roman" w:hAnsi="Times New Roman" w:eastAsia="Times New Roman" w:cs="Times New Roman"/>
        </w:rPr>
      </w:pPr>
    </w:p>
    <w:p w:rsidRPr="00E72CE6" w:rsidR="00E72CE6" w:rsidP="00796E83" w:rsidRDefault="00E72CE6" w14:paraId="462D9844" w14:textId="2FED5637">
      <w:pPr>
        <w:rPr>
          <w:rFonts w:ascii="Times New Roman" w:hAnsi="Times New Roman" w:cs="Times New Roman"/>
        </w:rPr>
      </w:pPr>
      <w:r>
        <w:t>Select and</w:t>
      </w:r>
      <w:r w:rsidRPr="00E72CE6">
        <w:t xml:space="preserve"> delete th</w:t>
      </w:r>
      <w:r>
        <w:t>e</w:t>
      </w:r>
      <w:r w:rsidRPr="00E72CE6">
        <w:t xml:space="preserve"> equation </w:t>
      </w:r>
      <w:r>
        <w:t>to</w:t>
      </w:r>
      <w:r w:rsidRPr="00E72CE6">
        <w:t xml:space="preserve"> start adding your own content using the built-in calculator. You have the option of creating the math in LaTeX, AsciiMath, or HTML. </w:t>
      </w:r>
      <w:r>
        <w:t>The</w:t>
      </w:r>
      <w:r w:rsidRPr="00E72CE6">
        <w:t xml:space="preserve"> application </w:t>
      </w:r>
      <w:r>
        <w:t>also contains</w:t>
      </w:r>
      <w:r w:rsidRPr="00E72CE6">
        <w:t xml:space="preserve"> extended </w:t>
      </w:r>
      <w:r>
        <w:t xml:space="preserve">math element and symbol </w:t>
      </w:r>
      <w:r w:rsidRPr="00E72CE6">
        <w:t>menus.  </w:t>
      </w:r>
    </w:p>
    <w:p w:rsidRPr="00C23DD4" w:rsidR="00C23DD4" w:rsidP="00796E83" w:rsidRDefault="00E72CE6" w14:paraId="77C39C7F" w14:textId="073C9625">
      <w:pPr>
        <w:spacing w:after="240" w:line="240" w:lineRule="auto"/>
        <w:textAlignment w:val="baseline"/>
        <w:rPr>
          <w:rFonts w:ascii="Segoe UI" w:hAnsi="Segoe UI" w:eastAsia="Times New Roman" w:cs="Segoe UI"/>
          <w:sz w:val="18"/>
          <w:szCs w:val="18"/>
        </w:rPr>
      </w:pPr>
      <w:r w:rsidRPr="00E72CE6">
        <w:rPr>
          <w:rFonts w:ascii="Calibri" w:hAnsi="Calibri" w:eastAsia="Times New Roman" w:cs="Calibri"/>
          <w:noProof/>
          <w:sz w:val="22"/>
          <w:szCs w:val="22"/>
        </w:rPr>
        <w:drawing>
          <wp:inline distT="0" distB="0" distL="0" distR="0" wp14:anchorId="07E86899" wp14:editId="4FE174BF">
            <wp:extent cx="3905573" cy="3200400"/>
            <wp:effectExtent l="38100" t="38100" r="38100" b="38100"/>
            <wp:docPr id="99" name="Picture 99" descr="The Visual Math Editor opened with expanded menus of math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Visual Math Editor opened with expanded menus of math symbol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5573" cy="3200400"/>
                    </a:xfrm>
                    <a:prstGeom prst="rect">
                      <a:avLst/>
                    </a:prstGeom>
                    <a:noFill/>
                    <a:ln w="25400">
                      <a:solidFill>
                        <a:schemeClr val="tx1"/>
                      </a:solidFill>
                    </a:ln>
                  </pic:spPr>
                </pic:pic>
              </a:graphicData>
            </a:graphic>
          </wp:inline>
        </w:drawing>
      </w:r>
    </w:p>
    <w:p w:rsidRPr="00796E83" w:rsidR="00864AD0" w:rsidP="00796E83" w:rsidRDefault="00E72CE6" w14:paraId="38BBF567" w14:textId="6FFBF45E">
      <w:r>
        <w:t xml:space="preserve">Visual Math Editor website plain text URL: </w:t>
      </w:r>
      <w:r w:rsidRPr="00E72CE6">
        <w:t>http://visualmatheditor.equatheque.net/</w:t>
      </w:r>
    </w:p>
    <w:p w:rsidR="00267BDF" w:rsidP="00DD79BD" w:rsidRDefault="00DD61AE" w14:paraId="3E28EBDB" w14:textId="7B701822">
      <w:r>
        <w:t>Converting Math Formats</w:t>
      </w:r>
    </w:p>
    <w:p w:rsidRPr="00F671BA" w:rsidR="00AE7BF3" w:rsidP="00B02BB8" w:rsidRDefault="00AE7BF3" w14:paraId="77E0408C" w14:textId="5BFE1999">
      <w:pPr>
        <w:pStyle w:val="Heading3"/>
        <w:divId w:val="1075279312"/>
      </w:pPr>
      <w:bookmarkStart w:name="_Toc9108603" w:id="76"/>
      <w:r>
        <w:t>The Polizzotto Method</w:t>
      </w:r>
      <w:bookmarkEnd w:id="76"/>
    </w:p>
    <w:p w:rsidRPr="00F671BA" w:rsidR="00AE7BF3" w:rsidP="00796E83" w:rsidRDefault="00AE7BF3" w14:paraId="7119445A" w14:textId="77777777">
      <w:pPr>
        <w:jc w:val="center"/>
        <w:divId w:val="1075279312"/>
        <w:rPr>
          <w:rFonts w:eastAsiaTheme="minorEastAsia"/>
        </w:rPr>
      </w:pPr>
      <w:r w:rsidRPr="00F671BA">
        <w:rPr>
          <w:noProof/>
        </w:rPr>
        <w:drawing>
          <wp:inline distT="0" distB="0" distL="0" distR="0" wp14:anchorId="04B7B952" wp14:editId="1BD5E24F">
            <wp:extent cx="1950720" cy="985520"/>
            <wp:effectExtent l="19050" t="19050" r="11430" b="24130"/>
            <wp:docPr id="14" name="Picture 14" descr="Rendered math example using the Polizzotto method with the green highlighting in math express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ndered math example using the Polizzotto method with the green highlighting in math expression backgroun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50720" cy="985520"/>
                    </a:xfrm>
                    <a:prstGeom prst="rect">
                      <a:avLst/>
                    </a:prstGeom>
                    <a:noFill/>
                    <a:ln w="19050">
                      <a:solidFill>
                        <a:schemeClr val="tx1"/>
                      </a:solidFill>
                    </a:ln>
                  </pic:spPr>
                </pic:pic>
              </a:graphicData>
            </a:graphic>
          </wp:inline>
        </w:drawing>
      </w:r>
    </w:p>
    <w:p w:rsidRPr="00D75D10" w:rsidR="00AE7BF3" w:rsidP="00D75D10" w:rsidRDefault="00AE7BF3" w14:paraId="71601685" w14:textId="0CC4D331">
      <w:pPr>
        <w:pStyle w:val="Caption"/>
        <w:divId w:val="1075279312"/>
      </w:pPr>
      <w:r w:rsidRPr="00D75D10">
        <w:t xml:space="preserve">Polizzotto </w:t>
      </w:r>
      <w:r w:rsidRPr="00315FF9">
        <w:t>Method</w:t>
      </w:r>
      <w:r w:rsidRPr="00D75D10">
        <w:t xml:space="preserve"> rendered math example</w:t>
      </w:r>
    </w:p>
    <w:p w:rsidRPr="00F671BA" w:rsidR="00AE7BF3" w:rsidP="00796E83" w:rsidRDefault="00AE7BF3" w14:paraId="0E4CE6D4" w14:textId="77777777">
      <w:pPr>
        <w:divId w:val="1075279312"/>
      </w:pPr>
      <w:r w:rsidRPr="00F671BA">
        <w:t xml:space="preserve">The Polizzotto method is a math format conversion tool used to convert equations created using the Microsoft Word equation editor (Office math format) to HTML format. This method uses a BASH script built upon </w:t>
      </w:r>
      <w:r w:rsidRPr="00F671BA">
        <w:rPr>
          <w:rStyle w:val="spelle"/>
        </w:rPr>
        <w:t>Pandoc</w:t>
      </w:r>
      <w:r w:rsidRPr="00F671BA">
        <w:t>, run from the command line on a personal computer (PC) or terminal on a Mac. The examples in this guide have been created running the script from a PC. It is understood that this method may not become a standard practice for novice script users but is included in this accessible math guide as an option. It is our intent to introduce this method and allow accessibility practitioners to decide the methods, techniques, tools, and strategies that best suit their needs.</w:t>
      </w:r>
    </w:p>
    <w:p w:rsidRPr="00F671BA" w:rsidR="00AE7BF3" w:rsidP="00796E83" w:rsidRDefault="00AE7BF3" w14:paraId="374005E5" w14:textId="77777777">
      <w:pPr>
        <w:divId w:val="1075279312"/>
      </w:pPr>
      <w:r w:rsidRPr="00F671BA">
        <w:t>The workflow followed by the developers of this method begins with math expressions created using the MS Word equation editor</w:t>
      </w:r>
      <w:r w:rsidRPr="00F671BA">
        <w:rPr>
          <w:rStyle w:val="CommentReference"/>
        </w:rPr>
        <w:t>  </w:t>
      </w:r>
      <w:r w:rsidRPr="00F671BA">
        <w:t xml:space="preserve"> or expressions that have been converted to the Office math format, followed by using the script to convert the document to HTML. For math content or documents created in other formats, the math conversion section of this guide addresses how to convert other formats and the conversion tools used. Please refer to the conversion section for support in this area. </w:t>
      </w:r>
    </w:p>
    <w:p w:rsidRPr="00F671BA" w:rsidR="00AE7BF3" w:rsidP="00B02BB8" w:rsidRDefault="00AE7BF3" w14:paraId="2E2EE27B" w14:textId="2C151688">
      <w:pPr>
        <w:pStyle w:val="Heading3"/>
        <w:divId w:val="1075279312"/>
      </w:pPr>
      <w:bookmarkStart w:name="_Toc1839472891" w:id="77"/>
      <w:r>
        <w:t>Using the Script</w:t>
      </w:r>
      <w:bookmarkEnd w:id="77"/>
    </w:p>
    <w:p w:rsidRPr="00F671BA" w:rsidR="00AE7BF3" w:rsidP="00796E83" w:rsidRDefault="00AE7BF3" w14:paraId="57B35CAD" w14:textId="77777777">
      <w:pPr>
        <w:divId w:val="1075279312"/>
        <w:rPr>
          <w:rFonts w:eastAsiaTheme="minorEastAsia"/>
        </w:rPr>
      </w:pPr>
      <w:r w:rsidRPr="00F671BA">
        <w:t>Let us look at some of the basic requirements to begin using the DOCX-HTML Bash Script:</w:t>
      </w:r>
    </w:p>
    <w:p w:rsidRPr="00F671BA" w:rsidR="00F01AB6" w:rsidP="00083663" w:rsidRDefault="00AE7BF3" w14:paraId="5D9FEB4F" w14:textId="2CBCD1B4">
      <w:pPr>
        <w:pStyle w:val="ListParagraph"/>
        <w:numPr>
          <w:ilvl w:val="0"/>
          <w:numId w:val="17"/>
        </w:numPr>
        <w:divId w:val="1075279312"/>
      </w:pPr>
      <w:r w:rsidRPr="00F671BA">
        <w:t xml:space="preserve">Install </w:t>
      </w:r>
      <w:r w:rsidRPr="00F671BA">
        <w:rPr>
          <w:rStyle w:val="spelle"/>
        </w:rPr>
        <w:t>Pandoc</w:t>
      </w:r>
    </w:p>
    <w:p w:rsidRPr="00174DE3" w:rsidR="00AE7BF3" w:rsidP="00083663" w:rsidRDefault="00AE7BF3" w14:paraId="2CD86867" w14:textId="45169B21">
      <w:pPr>
        <w:pStyle w:val="ListParagraph"/>
        <w:numPr>
          <w:ilvl w:val="0"/>
          <w:numId w:val="17"/>
        </w:numPr>
        <w:divId w:val="1075279312"/>
      </w:pPr>
      <w:r w:rsidRPr="00F671BA">
        <w:t xml:space="preserve">Access </w:t>
      </w:r>
      <w:r w:rsidRPr="00F671BA">
        <w:rPr>
          <w:rStyle w:val="spelle"/>
        </w:rPr>
        <w:t>Github</w:t>
      </w:r>
      <w:r w:rsidRPr="00F671BA">
        <w:t>, download script and setup assets</w:t>
      </w:r>
      <w:r w:rsidR="00174DE3">
        <w:br/>
      </w:r>
      <w:r w:rsidRPr="00174DE3">
        <w:t>Git Bash for Windows must be downloaded for PCs to run the script</w:t>
      </w:r>
    </w:p>
    <w:p w:rsidRPr="00F671BA" w:rsidR="00AE7BF3" w:rsidP="00083663" w:rsidRDefault="00AE7BF3" w14:paraId="052A0952" w14:textId="0F4A22C6">
      <w:pPr>
        <w:pStyle w:val="ListParagraph"/>
        <w:numPr>
          <w:ilvl w:val="0"/>
          <w:numId w:val="17"/>
        </w:numPr>
        <w:divId w:val="1075279312"/>
      </w:pPr>
      <w:r w:rsidRPr="00F671BA">
        <w:t>Open the Command line window, if using a PC or Terminal, if using a Mac</w:t>
      </w:r>
    </w:p>
    <w:p w:rsidRPr="00F671BA" w:rsidR="00AE7BF3" w:rsidP="00083663" w:rsidRDefault="00AE7BF3" w14:paraId="38B4305C" w14:textId="2A24BAFB">
      <w:pPr>
        <w:pStyle w:val="ListParagraph"/>
        <w:numPr>
          <w:ilvl w:val="0"/>
          <w:numId w:val="17"/>
        </w:numPr>
        <w:divId w:val="1075279312"/>
      </w:pPr>
      <w:r w:rsidRPr="00F671BA">
        <w:t>Type the command to provide the path for the file that will be converted</w:t>
      </w:r>
      <w:r w:rsidRPr="00F671BA">
        <w:br/>
      </w:r>
      <w:r w:rsidRPr="00F671BA">
        <w:rPr>
          <w:noProof/>
        </w:rPr>
        <w:drawing>
          <wp:inline distT="0" distB="0" distL="0" distR="0" wp14:anchorId="07DBC8E3" wp14:editId="2F8B1B07">
            <wp:extent cx="2956560" cy="538480"/>
            <wp:effectExtent l="0" t="0" r="0" b="0"/>
            <wp:docPr id="15" name="Picture 15" descr="The command line with Math Example directory mapped and the DOCX-HTML.s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command line with Math Example directory mapped and the DOCX-HTML.sh command enter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56560" cy="538480"/>
                    </a:xfrm>
                    <a:prstGeom prst="rect">
                      <a:avLst/>
                    </a:prstGeom>
                    <a:noFill/>
                    <a:ln>
                      <a:noFill/>
                    </a:ln>
                  </pic:spPr>
                </pic:pic>
              </a:graphicData>
            </a:graphic>
          </wp:inline>
        </w:drawing>
      </w:r>
    </w:p>
    <w:p w:rsidRPr="00F671BA" w:rsidR="00AE7BF3" w:rsidP="00083663" w:rsidRDefault="00AE7BF3" w14:paraId="73AFFB48" w14:textId="5E25F9BC">
      <w:pPr>
        <w:pStyle w:val="ListParagraph"/>
        <w:numPr>
          <w:ilvl w:val="0"/>
          <w:numId w:val="17"/>
        </w:numPr>
        <w:divId w:val="1075279312"/>
      </w:pPr>
      <w:r w:rsidRPr="00F671BA">
        <w:t>In file explorer, locate the file and use the right-click menu to run Git Bash from the file location. </w:t>
      </w:r>
      <w:r w:rsidRPr="00F671BA">
        <w:br/>
      </w:r>
      <w:r w:rsidRPr="00F671BA">
        <w:rPr>
          <w:noProof/>
        </w:rPr>
        <w:drawing>
          <wp:inline distT="0" distB="0" distL="0" distR="0" wp14:anchorId="110CCC68" wp14:editId="29231CEB">
            <wp:extent cx="1524000" cy="1808480"/>
            <wp:effectExtent l="0" t="0" r="0" b="1270"/>
            <wp:docPr id="16" name="Picture 16" descr="right-click menu opened from the file with emphasis on the Git Bash Her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ight-click menu opened from the file with emphasis on the Git Bash Here button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0" cy="1808480"/>
                    </a:xfrm>
                    <a:prstGeom prst="rect">
                      <a:avLst/>
                    </a:prstGeom>
                    <a:noFill/>
                    <a:ln>
                      <a:noFill/>
                    </a:ln>
                  </pic:spPr>
                </pic:pic>
              </a:graphicData>
            </a:graphic>
          </wp:inline>
        </w:drawing>
      </w:r>
    </w:p>
    <w:p w:rsidRPr="00F671BA" w:rsidR="00AE7BF3" w:rsidP="00083663" w:rsidRDefault="00AE7BF3" w14:paraId="4147EC65" w14:textId="71EA973B">
      <w:pPr>
        <w:pStyle w:val="ListParagraph"/>
        <w:numPr>
          <w:ilvl w:val="0"/>
          <w:numId w:val="17"/>
        </w:numPr>
        <w:divId w:val="1075279312"/>
      </w:pPr>
      <w:r w:rsidRPr="00F671BA">
        <w:t>The command line terminal will open</w:t>
      </w:r>
    </w:p>
    <w:p w:rsidRPr="00F671BA" w:rsidR="00AE7BF3" w:rsidP="00083663" w:rsidRDefault="00AE7BF3" w14:paraId="7F44C69D" w14:textId="4FB8AEE4">
      <w:pPr>
        <w:pStyle w:val="ListParagraph"/>
        <w:numPr>
          <w:ilvl w:val="0"/>
          <w:numId w:val="17"/>
        </w:numPr>
        <w:divId w:val="1075279312"/>
      </w:pPr>
      <w:r w:rsidRPr="00F671BA">
        <w:t xml:space="preserve">The file path (/d/Math Example) appears in the terminal </w:t>
      </w:r>
    </w:p>
    <w:p w:rsidRPr="00F671BA" w:rsidR="00AE7BF3" w:rsidP="00083663" w:rsidRDefault="00AE7BF3" w14:paraId="0C8472C5" w14:textId="7B1A2F6D">
      <w:pPr>
        <w:pStyle w:val="ListParagraph"/>
        <w:numPr>
          <w:ilvl w:val="0"/>
          <w:numId w:val="17"/>
        </w:numPr>
        <w:divId w:val="1075279312"/>
      </w:pPr>
      <w:r w:rsidRPr="00F671BA">
        <w:t>Type in the command to run the script: DOCX-HTML.sh</w:t>
      </w:r>
      <w:r w:rsidRPr="00F671BA">
        <w:br/>
      </w:r>
      <w:r w:rsidRPr="00F671BA">
        <w:rPr>
          <w:noProof/>
        </w:rPr>
        <w:drawing>
          <wp:inline distT="0" distB="0" distL="0" distR="0" wp14:anchorId="31BE7C6F" wp14:editId="353ACCBF">
            <wp:extent cx="2905760" cy="538480"/>
            <wp:effectExtent l="0" t="0" r="8890" b="0"/>
            <wp:docPr id="17" name="Picture 17" descr="The command line with emphasis on the DOCX-HTML.sh script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ommand line with emphasis on the DOCX-HTML.sh script comman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05760" cy="538480"/>
                    </a:xfrm>
                    <a:prstGeom prst="rect">
                      <a:avLst/>
                    </a:prstGeom>
                    <a:noFill/>
                    <a:ln>
                      <a:noFill/>
                    </a:ln>
                  </pic:spPr>
                </pic:pic>
              </a:graphicData>
            </a:graphic>
          </wp:inline>
        </w:drawing>
      </w:r>
    </w:p>
    <w:p w:rsidRPr="00F671BA" w:rsidR="00AE7BF3" w:rsidP="00083663" w:rsidRDefault="00AE7BF3" w14:paraId="50339B40" w14:textId="369A5731">
      <w:pPr>
        <w:pStyle w:val="ListParagraph"/>
        <w:numPr>
          <w:ilvl w:val="0"/>
          <w:numId w:val="17"/>
        </w:numPr>
        <w:divId w:val="1075279312"/>
      </w:pPr>
      <w:r w:rsidRPr="00F671BA">
        <w:t>Press Enter</w:t>
      </w:r>
    </w:p>
    <w:p w:rsidRPr="00F671BA" w:rsidR="00AE7BF3" w:rsidP="00796E83" w:rsidRDefault="00AE7BF3" w14:paraId="66D7BC1E" w14:textId="5A0FD089">
      <w:pPr>
        <w:divId w:val="1075279312"/>
      </w:pPr>
      <w:r w:rsidRPr="00F671BA">
        <w:t xml:space="preserve">The script will scan the directory for the file and perform the conversion, creating a folder using the filename, and save the HTML file in this folder. In the terminal, a conversion results message will appear. Successful conversions will be marked as "Done." </w:t>
      </w:r>
    </w:p>
    <w:p w:rsidR="00041104" w:rsidRDefault="00AE7BF3" w14:paraId="7D58AAE1" w14:textId="165B1518">
      <w:pPr>
        <w:divId w:val="1075279312"/>
      </w:pPr>
      <w:r w:rsidRPr="00F671BA">
        <w:t>The HTML will also be validated with any warnings and errors provided in the results. The results will also advise of the green background formatting applied to all the math equations that were identified and converted in the new HTML document. Finally, the results will advise of a copy of the original .docx file being moved to the Converted-DOCX-HTML folder.</w:t>
      </w:r>
    </w:p>
    <w:p w:rsidR="00041104" w:rsidRDefault="00041104" w14:paraId="3F44F55D" w14:textId="77777777">
      <w:r>
        <w:br w:type="page"/>
      </w:r>
    </w:p>
    <w:p w:rsidRPr="00F671BA" w:rsidR="00AE7BF3" w:rsidP="00796E83" w:rsidRDefault="00AE7BF3" w14:paraId="4DA06DBA" w14:textId="77777777">
      <w:pPr>
        <w:divId w:val="1075279312"/>
      </w:pPr>
      <w:r w:rsidRPr="00F671BA">
        <w:rPr>
          <w:noProof/>
        </w:rPr>
        <w:drawing>
          <wp:inline distT="0" distB="0" distL="0" distR="0" wp14:anchorId="066F85E9" wp14:editId="2F3E0D5F">
            <wp:extent cx="4886960" cy="1899920"/>
            <wp:effectExtent l="0" t="0" r="8890" b="5080"/>
            <wp:docPr id="18" name="Picture 18" descr="The command-line terminal displays the conversion results, warning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ommand-line terminal displays the conversion results, warnings, and erro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86960" cy="1899920"/>
                    </a:xfrm>
                    <a:prstGeom prst="rect">
                      <a:avLst/>
                    </a:prstGeom>
                    <a:noFill/>
                    <a:ln>
                      <a:noFill/>
                    </a:ln>
                  </pic:spPr>
                </pic:pic>
              </a:graphicData>
            </a:graphic>
          </wp:inline>
        </w:drawing>
      </w:r>
    </w:p>
    <w:p w:rsidRPr="00F671BA" w:rsidR="00AE7BF3" w:rsidRDefault="00AE7BF3" w14:paraId="1E9E594E" w14:textId="2BBFFA87">
      <w:pPr>
        <w:pStyle w:val="Caption"/>
        <w:divId w:val="1075279312"/>
      </w:pPr>
      <w:r w:rsidRPr="00F671BA">
        <w:t>DOCX-HTML Script Result</w:t>
      </w:r>
    </w:p>
    <w:p w:rsidRPr="00F671BA" w:rsidR="00AE7BF3" w:rsidP="71303E6A" w:rsidRDefault="00AE7BF3" w14:paraId="3BD4CBEB" w14:textId="4882700B">
      <w:pPr>
        <w:pStyle w:val="Heading3"/>
        <w:divId w:val="1075279312"/>
        <w:rPr>
          <w:rStyle w:val="spelle"/>
        </w:rPr>
      </w:pPr>
      <w:bookmarkStart w:name="_Toc460429818" w:id="78"/>
      <w:r>
        <w:t xml:space="preserve">Setup Instructions </w:t>
      </w:r>
      <w:r w:rsidR="000C45A9">
        <w:t xml:space="preserve">in </w:t>
      </w:r>
      <w:r w:rsidRPr="71303E6A">
        <w:rPr>
          <w:rStyle w:val="spelle"/>
        </w:rPr>
        <w:t>Github</w:t>
      </w:r>
      <w:bookmarkEnd w:id="78"/>
    </w:p>
    <w:p w:rsidRPr="00F671BA" w:rsidR="00AE7BF3" w:rsidP="00796E83" w:rsidRDefault="00AE7BF3" w14:paraId="6D9FD441" w14:textId="77777777">
      <w:pPr>
        <w:divId w:val="1075279312"/>
        <w:rPr>
          <w:rFonts w:eastAsiaTheme="minorEastAsia"/>
        </w:rPr>
      </w:pPr>
      <w:r w:rsidRPr="00F671BA">
        <w:t xml:space="preserve">For more information related to the Polizzotto method, visit the DOCX-HTML </w:t>
      </w:r>
      <w:r w:rsidRPr="00F671BA">
        <w:rPr>
          <w:rStyle w:val="spelle"/>
        </w:rPr>
        <w:t>Github</w:t>
      </w:r>
      <w:r w:rsidRPr="00F671BA">
        <w:t xml:space="preserve"> site to gain access to complete setup instructions, links to required software, and additional resources. The installation of the required software and setup can be coordinated with your college s IT department. A snippet of the setup instructions is provided below as a preview of what is required to use the script:</w:t>
      </w:r>
    </w:p>
    <w:p w:rsidRPr="00F671BA" w:rsidR="00AE7BF3" w:rsidP="00083663" w:rsidRDefault="00AE7BF3" w14:paraId="279EB24F" w14:textId="4F112C2A">
      <w:pPr>
        <w:pStyle w:val="ListParagraph"/>
        <w:numPr>
          <w:ilvl w:val="0"/>
          <w:numId w:val="18"/>
        </w:numPr>
        <w:divId w:val="1075279312"/>
      </w:pPr>
      <w:r w:rsidRPr="00F671BA">
        <w:t xml:space="preserve">Install </w:t>
      </w:r>
      <w:r w:rsidRPr="00F671BA">
        <w:rPr>
          <w:rStyle w:val="spelle"/>
        </w:rPr>
        <w:t>Pandoc</w:t>
      </w:r>
    </w:p>
    <w:p w:rsidRPr="00F671BA" w:rsidR="00AE7BF3" w:rsidP="00083663" w:rsidRDefault="00AE7BF3" w14:paraId="0E2B3B5F" w14:textId="60D81CC0">
      <w:pPr>
        <w:pStyle w:val="ListParagraph"/>
        <w:numPr>
          <w:ilvl w:val="0"/>
          <w:numId w:val="18"/>
        </w:numPr>
        <w:divId w:val="1075279312"/>
      </w:pPr>
      <w:r w:rsidRPr="00F671BA">
        <w:t>Download the DOCX-HTML.sh script to your macOS or PC</w:t>
      </w:r>
    </w:p>
    <w:p w:rsidRPr="00F671BA" w:rsidR="00AE7BF3" w:rsidP="00083663" w:rsidRDefault="00AE7BF3" w14:paraId="2B91679B" w14:textId="5DD3D541">
      <w:pPr>
        <w:pStyle w:val="ListParagraph"/>
        <w:numPr>
          <w:ilvl w:val="0"/>
          <w:numId w:val="18"/>
        </w:numPr>
        <w:divId w:val="1075279312"/>
      </w:pPr>
      <w:r w:rsidRPr="00F671BA">
        <w:t>Place the script in an easy-to-locate folder (C:\scripts\ for PC or ~/scripts/ for macOS)</w:t>
      </w:r>
    </w:p>
    <w:p w:rsidRPr="00F671BA" w:rsidR="00AE7BF3" w:rsidP="00083663" w:rsidRDefault="00AE7BF3" w14:paraId="044072B7" w14:textId="22A900D9">
      <w:pPr>
        <w:pStyle w:val="ListParagraph"/>
        <w:numPr>
          <w:ilvl w:val="0"/>
          <w:numId w:val="18"/>
        </w:numPr>
        <w:divId w:val="1075279312"/>
      </w:pPr>
      <w:r w:rsidRPr="00F671BA">
        <w:t xml:space="preserve">Create a "stylesheets" folder in your C:\stylesheets\ drive (PC) or in your </w:t>
      </w:r>
      <w:bookmarkStart w:name="_Int_4v9cOvMg" w:id="79"/>
      <w:r w:rsidRPr="00F671BA">
        <w:t>Home</w:t>
      </w:r>
      <w:bookmarkEnd w:id="79"/>
      <w:r w:rsidRPr="00F671BA">
        <w:t xml:space="preserve"> directory ~/stylesheets/ (Mac); Name your default stylesheet "standard.css"</w:t>
      </w:r>
    </w:p>
    <w:p w:rsidRPr="00F671BA" w:rsidR="00AE7BF3" w:rsidP="00083663" w:rsidRDefault="00AE7BF3" w14:paraId="377D7BF2" w14:textId="48923D54">
      <w:pPr>
        <w:pStyle w:val="ListParagraph"/>
        <w:numPr>
          <w:ilvl w:val="0"/>
          <w:numId w:val="18"/>
        </w:numPr>
        <w:divId w:val="1075279312"/>
      </w:pPr>
      <w:r w:rsidRPr="00F671BA">
        <w:t xml:space="preserve">Download and unpack the </w:t>
      </w:r>
      <w:r w:rsidRPr="00F671BA">
        <w:rPr>
          <w:rStyle w:val="spelle"/>
        </w:rPr>
        <w:t>NuHTML</w:t>
      </w:r>
      <w:r w:rsidRPr="00F671BA">
        <w:t xml:space="preserve"> zip folder to your C:\ drive (PC) or to your </w:t>
      </w:r>
      <w:bookmarkStart w:name="_Int_7VEZ9QJb" w:id="80"/>
      <w:r w:rsidRPr="00F671BA">
        <w:t>Home</w:t>
      </w:r>
      <w:bookmarkEnd w:id="80"/>
      <w:r w:rsidRPr="00F671BA">
        <w:t xml:space="preserve"> directory ~/ (Mac). On a PC the path to the vnu.bat file should C:\vnu-runtime-image\bin; on a macOS, the path to the vnu.jar file should be ~/.</w:t>
      </w:r>
    </w:p>
    <w:p w:rsidRPr="00F671BA" w:rsidR="00AE7BF3" w:rsidP="00083663" w:rsidRDefault="00AE7BF3" w14:paraId="6408C5DC" w14:textId="2D4797B5">
      <w:pPr>
        <w:pStyle w:val="ListParagraph"/>
        <w:numPr>
          <w:ilvl w:val="0"/>
          <w:numId w:val="18"/>
        </w:numPr>
        <w:divId w:val="1075279312"/>
      </w:pPr>
      <w:r w:rsidRPr="00F671BA">
        <w:t>Place Tasklist.exe in the C:\scripts\ folder (PC only)</w:t>
      </w:r>
    </w:p>
    <w:p w:rsidRPr="00F671BA" w:rsidR="00AE7BF3" w:rsidP="00796E83" w:rsidRDefault="00AE7BF3" w14:paraId="4798BF78" w14:textId="77777777">
      <w:pPr>
        <w:divId w:val="1075279312"/>
      </w:pPr>
      <w:r w:rsidRPr="00F671BA">
        <w:t>Note: If you want the script to be available systemwide on a PC, place it in the following folder: C:\Program Files\Git\</w:t>
      </w:r>
      <w:r w:rsidRPr="00F671BA">
        <w:rPr>
          <w:rStyle w:val="spelle"/>
        </w:rPr>
        <w:t>usr</w:t>
      </w:r>
      <w:r w:rsidRPr="00F671BA">
        <w:t>\bin; on macOS, place it here: /</w:t>
      </w:r>
      <w:r w:rsidRPr="00F671BA">
        <w:rPr>
          <w:rStyle w:val="spelle"/>
        </w:rPr>
        <w:t>usr</w:t>
      </w:r>
      <w:r w:rsidRPr="00F671BA">
        <w:t>/local/bin. On macOS, you will need to show hidden folders to access this directory in the Finder window. Use CMD + Shift + to reveal hidden folders/files and then use it again to hide them.</w:t>
      </w:r>
    </w:p>
    <w:p w:rsidRPr="00F671BA" w:rsidR="009A17B9" w:rsidRDefault="00AE7BF3" w14:paraId="2F703A51" w14:textId="77777777">
      <w:pPr>
        <w:divId w:val="1757634270"/>
        <w:rPr>
          <w:rStyle w:val="CommentReference"/>
        </w:rPr>
      </w:pPr>
      <w:r w:rsidRPr="00F671BA">
        <w:t>Uses: This method is used to convert Microsoft Word documents that contain Office math format</w:t>
      </w:r>
      <w:r w:rsidRPr="00F671BA" w:rsidR="00791863">
        <w:rPr>
          <w:rStyle w:val="CommentReference"/>
        </w:rPr>
        <w:t xml:space="preserve"> </w:t>
      </w:r>
    </w:p>
    <w:p w:rsidR="00782277" w:rsidP="71303E6A" w:rsidRDefault="00782277" w14:paraId="5B7BB40E" w14:textId="77777777">
      <w:pPr>
        <w:rPr>
          <w:b/>
          <w:bCs/>
          <w:sz w:val="32"/>
          <w:szCs w:val="32"/>
        </w:rPr>
      </w:pPr>
      <w:r>
        <w:br w:type="page"/>
      </w:r>
    </w:p>
    <w:p w:rsidRPr="00F671BA" w:rsidR="009A17B9" w:rsidRDefault="009A17B9" w14:paraId="7F7A13FB" w14:textId="3C7123EB">
      <w:pPr>
        <w:pStyle w:val="Heading2"/>
        <w:divId w:val="1757634270"/>
      </w:pPr>
      <w:bookmarkStart w:name="_Toc1979115942" w:id="81"/>
      <w:r>
        <w:t>Converting Images of Math Using OCR</w:t>
      </w:r>
      <w:bookmarkEnd w:id="81"/>
    </w:p>
    <w:p w:rsidRPr="00F671BA" w:rsidR="00DA5D49" w:rsidP="00B02BB8" w:rsidRDefault="00DA5D49" w14:paraId="7467341C" w14:textId="282BC462">
      <w:pPr>
        <w:pStyle w:val="Heading3"/>
        <w:divId w:val="1757634270"/>
      </w:pPr>
      <w:bookmarkStart w:name="_Toc1285832382" w:id="82"/>
      <w:r>
        <w:t>Optical Character Recognition</w:t>
      </w:r>
      <w:bookmarkEnd w:id="82"/>
    </w:p>
    <w:p w:rsidRPr="00F671BA" w:rsidR="00DA5D49" w:rsidP="00796E83" w:rsidRDefault="00DA5D49" w14:paraId="36470032" w14:textId="77777777">
      <w:pPr>
        <w:divId w:val="1757634270"/>
        <w:rPr>
          <w:rFonts w:eastAsiaTheme="minorEastAsia"/>
        </w:rPr>
      </w:pPr>
      <w:r w:rsidRPr="00F671BA">
        <w:t xml:space="preserve">Optical character recognition (OCR) is the process of converting a picture of text into selectable or editable text. From now on, we will be referring to selectable text as </w:t>
      </w:r>
      <w:r w:rsidRPr="00F671BA">
        <w:rPr>
          <w:i/>
          <w:iCs/>
        </w:rPr>
        <w:t>real text</w:t>
      </w:r>
      <w:r w:rsidRPr="00F671BA">
        <w:t>.</w:t>
      </w:r>
    </w:p>
    <w:p w:rsidRPr="00F671BA" w:rsidR="00DA5D49" w:rsidP="00796E83" w:rsidRDefault="00DA5D49" w14:paraId="5CDF58E7" w14:textId="771C0ABA">
      <w:pPr>
        <w:divId w:val="1757634270"/>
      </w:pPr>
      <w:r w:rsidRPr="00F671BA">
        <w:t xml:space="preserve">For example, the following image has the words, </w:t>
      </w:r>
      <w:r w:rsidR="00893F53">
        <w:t>“</w:t>
      </w:r>
      <w:r w:rsidRPr="00F671BA">
        <w:t>Nice to meet you</w:t>
      </w:r>
      <w:r w:rsidR="00893F53">
        <w:t>”</w:t>
      </w:r>
      <w:r w:rsidRPr="00F671BA">
        <w:t>:</w:t>
      </w:r>
    </w:p>
    <w:p w:rsidRPr="00F671BA" w:rsidR="00DA5D49" w:rsidP="00796E83" w:rsidRDefault="00DA5D49" w14:paraId="7F626E7B" w14:textId="77777777">
      <w:pPr>
        <w:divId w:val="1757634270"/>
      </w:pPr>
      <w:r w:rsidRPr="00F671BA">
        <w:rPr>
          <w:rStyle w:val="CommentReference"/>
          <w:noProof/>
        </w:rPr>
        <w:drawing>
          <wp:inline distT="0" distB="0" distL="0" distR="0" wp14:anchorId="19FEEA14" wp14:editId="132B6789">
            <wp:extent cx="3291840" cy="355600"/>
            <wp:effectExtent l="0" t="0" r="3810" b="6350"/>
            <wp:docPr id="19" name="Picture 19" descr="&quot;Nice to meet you&quot; text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uot;Nice to meet you&quot; text capt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91840" cy="355600"/>
                    </a:xfrm>
                    <a:prstGeom prst="rect">
                      <a:avLst/>
                    </a:prstGeom>
                    <a:noFill/>
                    <a:ln>
                      <a:noFill/>
                    </a:ln>
                  </pic:spPr>
                </pic:pic>
              </a:graphicData>
            </a:graphic>
          </wp:inline>
        </w:drawing>
      </w:r>
    </w:p>
    <w:p w:rsidRPr="00F671BA" w:rsidR="00DA5D49" w:rsidP="00796E83" w:rsidRDefault="00DA5D49" w14:paraId="7E355958" w14:textId="1C62CDB7">
      <w:pPr>
        <w:divId w:val="1757634270"/>
      </w:pPr>
      <w:r w:rsidRPr="00F671BA">
        <w:t xml:space="preserve">Imagine you wanted to add an exclamation point at the end of this text so that it read, </w:t>
      </w:r>
      <w:r w:rsidR="00977B08">
        <w:t>‘</w:t>
      </w:r>
      <w:r w:rsidRPr="00F671BA">
        <w:t>Nice to meet you!</w:t>
      </w:r>
      <w:r w:rsidR="00977B08">
        <w:t>’</w:t>
      </w:r>
      <w:r w:rsidRPr="00F671BA">
        <w:t xml:space="preserve"> With just the image of Nice to meet you (above), I could not insert my cursor after </w:t>
      </w:r>
      <w:r w:rsidR="00977B08">
        <w:t>‘</w:t>
      </w:r>
      <w:r w:rsidRPr="00F671BA">
        <w:t>Nice to meet yo</w:t>
      </w:r>
      <w:r w:rsidR="00977B08">
        <w:t>u’</w:t>
      </w:r>
      <w:r w:rsidRPr="00F671BA">
        <w:t xml:space="preserve"> nor copy the text to another document to add the exclamation point. </w:t>
      </w:r>
    </w:p>
    <w:p w:rsidRPr="00F671BA" w:rsidR="00DA5D49" w:rsidP="00796E83" w:rsidRDefault="00DA5D49" w14:paraId="5FB17E20" w14:textId="1BA6BC8A">
      <w:pPr>
        <w:divId w:val="1757634270"/>
      </w:pPr>
      <w:r w:rsidRPr="00F671BA">
        <w:t xml:space="preserve">With optical character recognition software, however, I could grab the </w:t>
      </w:r>
      <w:r w:rsidR="00893F53">
        <w:t>‘</w:t>
      </w:r>
      <w:r w:rsidRPr="00F671BA">
        <w:t>Nice to meet you</w:t>
      </w:r>
      <w:r w:rsidR="00893F53">
        <w:t>’</w:t>
      </w:r>
      <w:r w:rsidRPr="00F671BA">
        <w:t xml:space="preserve"> text from the image, insert it into my document and add the exclamation point. </w:t>
      </w:r>
    </w:p>
    <w:p w:rsidRPr="00F671BA" w:rsidR="00DA5D49" w:rsidP="00B02BB8" w:rsidRDefault="00DA5D49" w14:paraId="374086E3" w14:textId="00668BC6">
      <w:pPr>
        <w:pStyle w:val="Heading3"/>
        <w:divId w:val="1757634270"/>
      </w:pPr>
      <w:bookmarkStart w:name="_Toc357116664" w:id="83"/>
      <w:r>
        <w:t>Optical Character Recognition Software</w:t>
      </w:r>
      <w:bookmarkEnd w:id="83"/>
    </w:p>
    <w:p w:rsidRPr="00F671BA" w:rsidR="00DA5D49" w:rsidP="00796E83" w:rsidRDefault="00DA5D49" w14:paraId="41839692" w14:textId="77777777">
      <w:pPr>
        <w:divId w:val="1757634270"/>
        <w:rPr>
          <w:rFonts w:eastAsiaTheme="minorEastAsia"/>
        </w:rPr>
      </w:pPr>
      <w:r w:rsidRPr="00F671BA">
        <w:t xml:space="preserve">Optical character recognition (OCR) software is useful when creating accessible digital content. OCR software makes it possible for you to create </w:t>
      </w:r>
      <w:r w:rsidRPr="00F671BA">
        <w:rPr>
          <w:i/>
          <w:iCs/>
        </w:rPr>
        <w:t>real text</w:t>
      </w:r>
      <w:r w:rsidRPr="00F671BA">
        <w:t xml:space="preserve"> using technology, rather than manual hand-typing the text from a picture. </w:t>
      </w:r>
    </w:p>
    <w:p w:rsidRPr="00F671BA" w:rsidR="00DA5D49" w:rsidP="00796E83" w:rsidRDefault="00DA5D49" w14:paraId="70342C4A" w14:textId="008AA6E1">
      <w:pPr>
        <w:divId w:val="1757634270"/>
      </w:pPr>
      <w:r w:rsidRPr="00F671BA">
        <w:t xml:space="preserve">With large documents, especially, using an OCR software program can save you lots of time! OCR software can convert whole documents in image-only formats (.tiff, .pdf*, .jpg, .png, and .bmp) into text-based formats (.txt, .docx, .odt, .html, or .epub). For example, it can convert an entire .tiff file with an image of text into a .docx with </w:t>
      </w:r>
      <w:r w:rsidR="00C85214">
        <w:t>text that is searchable -</w:t>
      </w:r>
      <w:r w:rsidRPr="00F671BA">
        <w:rPr>
          <w:i/>
          <w:iCs/>
        </w:rPr>
        <w:t>real text</w:t>
      </w:r>
      <w:r w:rsidRPr="00F671BA">
        <w:t xml:space="preserve">. </w:t>
      </w:r>
    </w:p>
    <w:p w:rsidRPr="00F671BA" w:rsidR="00DA5D49" w:rsidP="00796E83" w:rsidRDefault="00DA5D49" w14:paraId="1C93F724" w14:textId="77777777">
      <w:pPr>
        <w:divId w:val="1757634270"/>
      </w:pPr>
      <w:r w:rsidRPr="00F671BA">
        <w:t>Abbyy Fine Reader Pro and OmniPage are two popular OCR programs used by Disability Support Services staff to convert a variety of documents. While these programs have many robust features, including support for multiple languages and zone-editing tools, they are not free and a description of how to use them is out of scope for this guide.</w:t>
      </w:r>
    </w:p>
    <w:p w:rsidRPr="00F671BA" w:rsidR="00DA5D49" w:rsidP="00796E83" w:rsidRDefault="0046413E" w14:paraId="737CD50D" w14:textId="007DD8D5">
      <w:pPr>
        <w:divId w:val="1757634270"/>
      </w:pPr>
      <w:r>
        <w:t xml:space="preserve">Note: </w:t>
      </w:r>
      <w:r w:rsidRPr="00F671BA" w:rsidR="00DA5D49">
        <w:t xml:space="preserve">PDF files can be either image-only </w:t>
      </w:r>
      <w:r w:rsidRPr="00F671BA" w:rsidR="00DA5D49">
        <w:rPr>
          <w:i/>
          <w:iCs/>
        </w:rPr>
        <w:t>or</w:t>
      </w:r>
      <w:r w:rsidRPr="00F671BA" w:rsidR="00DA5D49">
        <w:t xml:space="preserve"> text-based, depending on the way that the PDF file was created. To know whether your PDF is image-only, try selecting the text in the document. If you </w:t>
      </w:r>
      <w:r w:rsidRPr="00F671BA" w:rsidR="00893F53">
        <w:t>can’t</w:t>
      </w:r>
      <w:r w:rsidRPr="00F671BA" w:rsidR="00DA5D49">
        <w:t xml:space="preserve"> select the text, the PDF is image-only; if you can select the text, the document is text-based.</w:t>
      </w:r>
    </w:p>
    <w:p w:rsidR="00782277" w:rsidP="71303E6A" w:rsidRDefault="00782277" w14:paraId="264B93C8" w14:textId="77777777">
      <w:pPr>
        <w:rPr>
          <w:rFonts w:eastAsia="Times New Roman" w:cs="Times New Roman"/>
          <w:b/>
          <w:bCs/>
          <w:sz w:val="28"/>
          <w:szCs w:val="28"/>
        </w:rPr>
      </w:pPr>
      <w:r>
        <w:br w:type="page"/>
      </w:r>
    </w:p>
    <w:p w:rsidRPr="00F671BA" w:rsidR="00DA5D49" w:rsidP="00B02BB8" w:rsidRDefault="00DA5D49" w14:paraId="17063DAD" w14:textId="630A898B">
      <w:pPr>
        <w:pStyle w:val="Heading3"/>
        <w:divId w:val="1757634270"/>
      </w:pPr>
      <w:bookmarkStart w:name="_Toc324108497" w:id="84"/>
      <w:r>
        <w:t>Adobe Acrobat Pro DC</w:t>
      </w:r>
      <w:bookmarkEnd w:id="84"/>
    </w:p>
    <w:p w:rsidRPr="00F671BA" w:rsidR="00DA5D49" w:rsidP="00796E83" w:rsidRDefault="00DA5D49" w14:paraId="6578C354" w14:textId="77777777">
      <w:pPr>
        <w:divId w:val="1757634270"/>
        <w:rPr>
          <w:rFonts w:eastAsiaTheme="minorEastAsia"/>
        </w:rPr>
      </w:pPr>
      <w:r w:rsidRPr="00F671BA">
        <w:t xml:space="preserve">Adobe Acrobat Pro DC, a tool for editing PDF files, has built-in optical character recognition capabilities that will convert the image-only PDF into </w:t>
      </w:r>
      <w:r w:rsidRPr="00F671BA">
        <w:rPr>
          <w:i/>
          <w:iCs/>
        </w:rPr>
        <w:t>real text</w:t>
      </w:r>
      <w:r w:rsidRPr="00F671BA">
        <w:t xml:space="preserve">. </w:t>
      </w:r>
    </w:p>
    <w:p w:rsidR="00267BDF" w:rsidRDefault="00DA5D49" w14:paraId="094D04E3" w14:textId="76F41893">
      <w:pPr>
        <w:divId w:val="1757634270"/>
        <w:rPr>
          <w:rFonts w:eastAsia="Times New Roman" w:cs="Times New Roman"/>
          <w:b/>
          <w:bCs/>
          <w:sz w:val="26"/>
        </w:rPr>
      </w:pPr>
      <w:r w:rsidRPr="00F671BA">
        <w:t>Since many Higher Ed institutions have a license for Adobe Acrobat Pro and since PDF is such a popular file format, it is important that you are aware of this tool as well as its limitations in converting math content.</w:t>
      </w:r>
    </w:p>
    <w:p w:rsidRPr="00F671BA" w:rsidR="00DA5D49" w:rsidP="00B02BB8" w:rsidRDefault="00DA5D49" w14:paraId="0C38CECB" w14:textId="5D9A737A">
      <w:pPr>
        <w:pStyle w:val="Heading4"/>
        <w:divId w:val="1757634270"/>
      </w:pPr>
      <w:r w:rsidRPr="00F671BA">
        <w:t>Adobe Acrobat Pro   Optical Character Recognition</w:t>
      </w:r>
    </w:p>
    <w:p w:rsidRPr="00F671BA" w:rsidR="00DA5D49" w:rsidP="00796E83" w:rsidRDefault="00DA5D49" w14:paraId="7A61F1FF" w14:textId="42E6867F">
      <w:pPr>
        <w:divId w:val="1757634270"/>
        <w:rPr>
          <w:rFonts w:eastAsiaTheme="minorEastAsia"/>
        </w:rPr>
      </w:pPr>
      <w:r w:rsidRPr="00F671BA">
        <w:t>Let s say you have an image-only PDF that you want to convert to DOCX. You can tell that it is an image-only PDF because you cannot select the text in Adobe Acrobat Pro DC. The text cursor also does not appear when you hover the mouse pointer over the text</w:t>
      </w:r>
      <w:r w:rsidR="009A29D3">
        <w:t>,</w:t>
      </w:r>
      <w:r w:rsidRPr="00F671BA">
        <w:t xml:space="preserve"> a </w:t>
      </w:r>
      <w:r w:rsidRPr="00F671BA" w:rsidR="009A29D3">
        <w:t>crosshair</w:t>
      </w:r>
      <w:r w:rsidRPr="00F671BA">
        <w:t xml:space="preserve"> icon appears instead. </w:t>
      </w:r>
    </w:p>
    <w:p w:rsidRPr="00F671BA" w:rsidR="00DA5D49" w:rsidP="00796E83" w:rsidRDefault="00DA5D49" w14:paraId="1A8DC2F1" w14:textId="77777777">
      <w:pPr>
        <w:divId w:val="1757634270"/>
      </w:pPr>
      <w:r w:rsidRPr="00F671BA">
        <w:t xml:space="preserve">How would you use Adobe Acrobat Pro DC to convert this image of text into </w:t>
      </w:r>
      <w:r w:rsidRPr="00F671BA">
        <w:rPr>
          <w:i/>
          <w:iCs/>
        </w:rPr>
        <w:t>real text</w:t>
      </w:r>
      <w:r w:rsidRPr="00F671BA">
        <w:t>? The process is simple:</w:t>
      </w:r>
    </w:p>
    <w:p w:rsidRPr="00F671BA" w:rsidR="00DA5D49" w:rsidP="00796E83" w:rsidRDefault="00DA5D49" w14:paraId="4B7C6267" w14:textId="77777777">
      <w:pPr>
        <w:divId w:val="1757634270"/>
      </w:pPr>
      <w:r w:rsidRPr="00F671BA">
        <w:t>Select the Edit PDF tool in the toolbar on the right:</w:t>
      </w:r>
    </w:p>
    <w:p w:rsidRPr="00F671BA" w:rsidR="00DA5D49" w:rsidP="00796E83" w:rsidRDefault="00DA5D49" w14:paraId="7DD7F4DD" w14:textId="77777777">
      <w:pPr>
        <w:divId w:val="1757634270"/>
      </w:pPr>
      <w:r w:rsidRPr="00F671BA">
        <w:rPr>
          <w:rStyle w:val="CommentReference"/>
          <w:noProof/>
        </w:rPr>
        <w:drawing>
          <wp:inline distT="0" distB="0" distL="0" distR="0" wp14:anchorId="7730832F" wp14:editId="16FEE80F">
            <wp:extent cx="4213095" cy="4334256"/>
            <wp:effectExtent l="0" t="0" r="0" b="0"/>
            <wp:docPr id="20" name="Picture 20" descr="Adobe Acrobat Pro - PDF document with math content. On the right, an arrow points to the 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obe Acrobat Pro - PDF document with math content. On the right, an arrow points to the Edit PDF too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13095" cy="4334256"/>
                    </a:xfrm>
                    <a:prstGeom prst="rect">
                      <a:avLst/>
                    </a:prstGeom>
                    <a:noFill/>
                    <a:ln>
                      <a:noFill/>
                    </a:ln>
                  </pic:spPr>
                </pic:pic>
              </a:graphicData>
            </a:graphic>
          </wp:inline>
        </w:drawing>
      </w:r>
    </w:p>
    <w:p w:rsidRPr="00F671BA" w:rsidR="00DA5D49" w:rsidP="00796E83" w:rsidRDefault="00DA5D49" w14:paraId="2E96EF66" w14:textId="20C28B08">
      <w:pPr>
        <w:pStyle w:val="Caption"/>
      </w:pPr>
      <w:r w:rsidRPr="00F671BA">
        <w:t>Adobe Acrobat Pro DC - Edit PDF</w:t>
      </w:r>
    </w:p>
    <w:p w:rsidRPr="00F671BA" w:rsidR="009F2064" w:rsidP="00796E83" w:rsidRDefault="009F2064" w14:paraId="4FFE600D" w14:textId="77777777">
      <w:pPr>
        <w:divId w:val="634944329"/>
      </w:pPr>
      <w:r w:rsidRPr="00F671BA">
        <w:t xml:space="preserve">This conversion should happen quickly. </w:t>
      </w:r>
    </w:p>
    <w:p w:rsidRPr="00F671BA" w:rsidR="009F2064" w:rsidP="00796E83" w:rsidRDefault="009F2064" w14:paraId="6CB7B806" w14:textId="1241DD62">
      <w:pPr>
        <w:divId w:val="634944329"/>
      </w:pPr>
      <w:r w:rsidRPr="00F671BA">
        <w:t xml:space="preserve">You may then see a window that states </w:t>
      </w:r>
      <w:r w:rsidR="00B81C95">
        <w:t>“</w:t>
      </w:r>
      <w:r w:rsidRPr="00F671BA">
        <w:t xml:space="preserve">Text has been </w:t>
      </w:r>
      <w:r w:rsidRPr="00F671BA" w:rsidR="00B81C95">
        <w:t>recognized</w:t>
      </w:r>
      <w:r w:rsidR="00B81C95">
        <w:t>”</w:t>
      </w:r>
    </w:p>
    <w:p w:rsidRPr="00F671BA" w:rsidR="009F2064" w:rsidP="00796E83" w:rsidRDefault="009F2064" w14:paraId="5F1BAE32" w14:textId="77777777">
      <w:pPr>
        <w:divId w:val="634944329"/>
      </w:pPr>
      <w:r w:rsidRPr="00F671BA">
        <w:rPr>
          <w:noProof/>
        </w:rPr>
        <w:drawing>
          <wp:inline distT="0" distB="0" distL="0" distR="0" wp14:anchorId="7F8B5229" wp14:editId="01690B95">
            <wp:extent cx="3810000" cy="751840"/>
            <wp:effectExtent l="0" t="0" r="0" b="0"/>
            <wp:docPr id="21" name="Picture 21" descr="Adobe Acrobat Pro - message reading &quot;Text has been recognized in the language English (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obe Acrobat Pro - message reading &quot;Text has been recognized in the language English (US)&quo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751840"/>
                    </a:xfrm>
                    <a:prstGeom prst="rect">
                      <a:avLst/>
                    </a:prstGeom>
                    <a:noFill/>
                    <a:ln>
                      <a:noFill/>
                    </a:ln>
                  </pic:spPr>
                </pic:pic>
              </a:graphicData>
            </a:graphic>
          </wp:inline>
        </w:drawing>
      </w:r>
    </w:p>
    <w:p w:rsidRPr="00F671BA" w:rsidR="009F2064" w:rsidRDefault="009F2064" w14:paraId="43F6A348" w14:textId="03D6AE1B">
      <w:pPr>
        <w:pStyle w:val="Caption"/>
        <w:divId w:val="634944329"/>
      </w:pPr>
      <w:r w:rsidRPr="00F671BA">
        <w:t>Adobe Acrobat Recognition</w:t>
      </w:r>
    </w:p>
    <w:p w:rsidRPr="00F671BA" w:rsidR="009F2064" w:rsidP="00796E83" w:rsidRDefault="009F2064" w14:paraId="67E2E94E" w14:textId="77777777">
      <w:pPr>
        <w:divId w:val="634944329"/>
      </w:pPr>
      <w:r w:rsidRPr="00F671BA">
        <w:t>You will notice that text areas on the page now have border outlines and you are able to select the text.</w:t>
      </w:r>
    </w:p>
    <w:p w:rsidRPr="00F671BA" w:rsidR="009F2064" w:rsidP="00796E83" w:rsidRDefault="009F2064" w14:paraId="071D419C" w14:textId="77777777">
      <w:pPr>
        <w:divId w:val="634944329"/>
      </w:pPr>
      <w:r w:rsidRPr="00F671BA">
        <w:rPr>
          <w:noProof/>
        </w:rPr>
        <w:drawing>
          <wp:inline distT="0" distB="0" distL="0" distR="0" wp14:anchorId="75007461" wp14:editId="0507D670">
            <wp:extent cx="4561840" cy="1869440"/>
            <wp:effectExtent l="0" t="0" r="0" b="0"/>
            <wp:docPr id="22" name="Picture 22" descr="Adobe Acrobat Pro - text in a PDF is surrounded by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dobe Acrobat Pro - text in a PDF is surrounded by a borde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61840" cy="1869440"/>
                    </a:xfrm>
                    <a:prstGeom prst="rect">
                      <a:avLst/>
                    </a:prstGeom>
                    <a:noFill/>
                    <a:ln>
                      <a:noFill/>
                    </a:ln>
                  </pic:spPr>
                </pic:pic>
              </a:graphicData>
            </a:graphic>
          </wp:inline>
        </w:drawing>
      </w:r>
    </w:p>
    <w:p w:rsidRPr="00F671BA" w:rsidR="009F2064" w:rsidRDefault="009F2064" w14:paraId="086AC336" w14:textId="5DE1E972">
      <w:pPr>
        <w:pStyle w:val="Caption"/>
        <w:divId w:val="634944329"/>
      </w:pPr>
      <w:r w:rsidRPr="00F671BA">
        <w:t>Adobe Acrobat - Recognized Text Area</w:t>
      </w:r>
    </w:p>
    <w:p w:rsidRPr="00F671BA" w:rsidR="009F2064" w:rsidP="00796E83" w:rsidRDefault="009F2064" w14:paraId="02CF9150" w14:textId="3EC597A0">
      <w:pPr>
        <w:divId w:val="634944329"/>
      </w:pPr>
      <w:r w:rsidRPr="00F671BA">
        <w:t xml:space="preserve">Now, save the document. </w:t>
      </w:r>
      <w:r w:rsidRPr="00F671BA" w:rsidR="003A68DB">
        <w:t>That</w:t>
      </w:r>
      <w:r w:rsidR="003A68DB">
        <w:t>’</w:t>
      </w:r>
      <w:r w:rsidRPr="00F671BA">
        <w:t xml:space="preserve">s it! You have created a text-based PDF with </w:t>
      </w:r>
      <w:r w:rsidRPr="00F671BA">
        <w:rPr>
          <w:i/>
          <w:iCs/>
        </w:rPr>
        <w:t>real text</w:t>
      </w:r>
      <w:r w:rsidRPr="00F671BA">
        <w:t xml:space="preserve"> from an image-based PDF!</w:t>
      </w:r>
    </w:p>
    <w:p w:rsidRPr="00F671BA" w:rsidR="009F2064" w:rsidP="00B02BB8" w:rsidRDefault="009F2064" w14:paraId="7006615B" w14:textId="3D56AD77">
      <w:pPr>
        <w:pStyle w:val="Heading4"/>
        <w:divId w:val="634944329"/>
      </w:pPr>
      <w:r w:rsidRPr="00F671BA">
        <w:t>Adobe Acrobat Pro</w:t>
      </w:r>
      <w:r w:rsidR="002E50F2">
        <w:t>:</w:t>
      </w:r>
      <w:r w:rsidRPr="00F671BA">
        <w:t xml:space="preserve"> OCR Settings</w:t>
      </w:r>
    </w:p>
    <w:p w:rsidRPr="00F671BA" w:rsidR="009F2064" w:rsidP="00796E83" w:rsidRDefault="009F2064" w14:paraId="3FD1E236" w14:textId="77777777">
      <w:pPr>
        <w:divId w:val="634944329"/>
        <w:rPr>
          <w:rFonts w:eastAsiaTheme="minorEastAsia"/>
        </w:rPr>
      </w:pPr>
      <w:r w:rsidRPr="00F671BA">
        <w:t xml:space="preserve">If you want to convert a foreign language document, you can open the </w:t>
      </w:r>
      <w:r w:rsidRPr="00F671BA">
        <w:rPr>
          <w:b/>
          <w:bCs/>
        </w:rPr>
        <w:t>Scanned Document Editing Settings</w:t>
      </w:r>
      <w:r w:rsidRPr="00F671BA">
        <w:t xml:space="preserve"> </w:t>
      </w:r>
      <w:r w:rsidRPr="00F671BA">
        <w:rPr>
          <w:b/>
          <w:bCs/>
        </w:rPr>
        <w:t xml:space="preserve">menu </w:t>
      </w:r>
      <w:r w:rsidRPr="00F671BA">
        <w:t xml:space="preserve">(Edit PDF tool &gt; Settings). Then select the language that is in your document from the </w:t>
      </w:r>
      <w:r w:rsidRPr="00F671BA">
        <w:rPr>
          <w:b/>
          <w:bCs/>
        </w:rPr>
        <w:t>Recognize Text in</w:t>
      </w:r>
      <w:r w:rsidRPr="00F671BA">
        <w:t xml:space="preserve"> dropdown menu.</w:t>
      </w:r>
    </w:p>
    <w:p w:rsidRPr="00F671BA" w:rsidR="009F2064" w:rsidP="00796E83" w:rsidRDefault="009F2064" w14:paraId="71E00FA6" w14:textId="41498DFD">
      <w:pPr>
        <w:divId w:val="634944329"/>
      </w:pPr>
      <w:r w:rsidRPr="00F671BA">
        <w:t xml:space="preserve">Selecting the language should improve the accuracy of </w:t>
      </w:r>
      <w:r w:rsidR="003A68DB">
        <w:t xml:space="preserve">the </w:t>
      </w:r>
      <w:r w:rsidRPr="00F671BA">
        <w:t>Adobe Acrobat conversion of your document.</w:t>
      </w:r>
    </w:p>
    <w:p w:rsidRPr="00F671BA" w:rsidR="009F2064" w:rsidP="00796E83" w:rsidRDefault="009F2064" w14:paraId="3BC551EF" w14:textId="77777777">
      <w:pPr>
        <w:divId w:val="634944329"/>
      </w:pPr>
      <w:r w:rsidRPr="00F671BA">
        <w:rPr>
          <w:noProof/>
        </w:rPr>
        <w:drawing>
          <wp:inline distT="0" distB="0" distL="0" distR="0" wp14:anchorId="48FDBF2D" wp14:editId="3AE0543C">
            <wp:extent cx="3058160" cy="2611120"/>
            <wp:effectExtent l="0" t="0" r="8890" b="0"/>
            <wp:docPr id="23" name="Picture 23" descr="Adobe Acrobat Pro - Scanned Document Editing Settings menu showing Recognize Text in Englis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dobe Acrobat Pro - Scanned Document Editing Settings menu showing Recognize Text in English (U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58160" cy="2611120"/>
                    </a:xfrm>
                    <a:prstGeom prst="rect">
                      <a:avLst/>
                    </a:prstGeom>
                    <a:noFill/>
                    <a:ln>
                      <a:noFill/>
                    </a:ln>
                  </pic:spPr>
                </pic:pic>
              </a:graphicData>
            </a:graphic>
          </wp:inline>
        </w:drawing>
      </w:r>
    </w:p>
    <w:p w:rsidRPr="00F671BA" w:rsidR="009F2064" w:rsidRDefault="009F2064" w14:paraId="1BE516C4" w14:textId="3DD901FF">
      <w:pPr>
        <w:pStyle w:val="Caption"/>
        <w:divId w:val="634944329"/>
      </w:pPr>
      <w:r w:rsidRPr="00F671BA">
        <w:t>Adobe Acrobat - Scanned Document Settings</w:t>
      </w:r>
    </w:p>
    <w:p w:rsidRPr="00F671BA" w:rsidR="009F2064" w:rsidP="00796E83" w:rsidRDefault="009F2064" w14:paraId="3EA727FB" w14:textId="77777777">
      <w:pPr>
        <w:divId w:val="634944329"/>
      </w:pPr>
      <w:r w:rsidRPr="00F671BA">
        <w:t xml:space="preserve">You may also want to select the </w:t>
      </w:r>
      <w:r w:rsidRPr="00F671BA">
        <w:rPr>
          <w:b/>
          <w:bCs/>
        </w:rPr>
        <w:t>Make All the pages editable</w:t>
      </w:r>
      <w:r w:rsidRPr="00F671BA">
        <w:t xml:space="preserve"> checkbox. When you select this checkbox, Adobe Acrobat Pro DC will perform optical character recognition on every page in your document   you will not have to go to each page to make the pages editable.</w:t>
      </w:r>
    </w:p>
    <w:p w:rsidRPr="00F671BA" w:rsidR="009F2064" w:rsidP="00B02BB8" w:rsidRDefault="009F2064" w14:paraId="2DB5ACAA" w14:textId="492E5A5E">
      <w:pPr>
        <w:pStyle w:val="Heading4"/>
        <w:divId w:val="634944329"/>
      </w:pPr>
      <w:r w:rsidRPr="00F671BA">
        <w:t xml:space="preserve">Adobe Acrobat </w:t>
      </w:r>
      <w:r w:rsidRPr="00F671BA" w:rsidR="002E50F2">
        <w:t>Pro</w:t>
      </w:r>
      <w:r w:rsidR="002E50F2">
        <w:t>:</w:t>
      </w:r>
      <w:r w:rsidRPr="00F671BA" w:rsidR="002E50F2">
        <w:t xml:space="preserve"> </w:t>
      </w:r>
      <w:r w:rsidRPr="00F671BA">
        <w:t>Export Options</w:t>
      </w:r>
    </w:p>
    <w:p w:rsidRPr="00F671BA" w:rsidR="009F2064" w:rsidP="00796E83" w:rsidRDefault="009F2064" w14:paraId="2DADBF7D" w14:textId="77777777">
      <w:pPr>
        <w:divId w:val="634944329"/>
        <w:rPr>
          <w:rFonts w:eastAsiaTheme="minorEastAsia"/>
        </w:rPr>
      </w:pPr>
      <w:r w:rsidRPr="00F671BA">
        <w:t xml:space="preserve">You can save a PDF as a text-based format (e.g., .docx, .txt) by going to the </w:t>
      </w:r>
      <w:r w:rsidRPr="00F671BA">
        <w:rPr>
          <w:b/>
          <w:bCs/>
        </w:rPr>
        <w:t>File &gt; Export To</w:t>
      </w:r>
      <w:r w:rsidRPr="00F671BA">
        <w:t xml:space="preserve"> menu and selecting the document type you wish.</w:t>
      </w:r>
    </w:p>
    <w:p w:rsidRPr="00F671BA" w:rsidR="009F2064" w:rsidP="00796E83" w:rsidRDefault="009F2064" w14:paraId="7D97EE0E" w14:textId="124DB3F9">
      <w:pPr>
        <w:divId w:val="634944329"/>
      </w:pPr>
      <w:r w:rsidRPr="00F671BA">
        <w:t xml:space="preserve">When selecting a text-based file format (.docx, .txt) from the Export menu option with an image-based PDF, Adobe Acrobat Pro will convert the images of text into </w:t>
      </w:r>
      <w:r w:rsidRPr="00F671BA">
        <w:rPr>
          <w:i/>
          <w:iCs/>
        </w:rPr>
        <w:t>real-text</w:t>
      </w:r>
      <w:r w:rsidRPr="00F671BA">
        <w:t xml:space="preserve"> automatically. You do </w:t>
      </w:r>
      <w:r w:rsidRPr="00F671BA">
        <w:rPr>
          <w:i/>
          <w:iCs/>
        </w:rPr>
        <w:t>not</w:t>
      </w:r>
      <w:r w:rsidRPr="00F671BA">
        <w:t xml:space="preserve"> have to convert the Image-PDF to a text-based PDF (using Adobe Acrobat</w:t>
      </w:r>
      <w:r w:rsidR="0046413E">
        <w:t>’</w:t>
      </w:r>
      <w:r w:rsidRPr="00F671BA">
        <w:t>s built-in recognition tool) beforehand.</w:t>
      </w:r>
    </w:p>
    <w:p w:rsidRPr="00F671BA" w:rsidR="009F2064" w:rsidP="00B02BB8" w:rsidRDefault="009F2064" w14:paraId="48949283" w14:textId="49FE198B">
      <w:pPr>
        <w:pStyle w:val="Heading4"/>
        <w:divId w:val="634944329"/>
      </w:pPr>
      <w:r w:rsidRPr="00F671BA">
        <w:t xml:space="preserve">Adobe Acrobat </w:t>
      </w:r>
      <w:r w:rsidRPr="00F671BA" w:rsidR="002E50F2">
        <w:t>Pro</w:t>
      </w:r>
      <w:r w:rsidR="002E50F2">
        <w:t>:</w:t>
      </w:r>
      <w:r w:rsidRPr="00F671BA" w:rsidR="002E50F2">
        <w:t xml:space="preserve"> </w:t>
      </w:r>
      <w:r w:rsidRPr="00F671BA">
        <w:t>Quality of Optical Character Recognition Process</w:t>
      </w:r>
    </w:p>
    <w:p w:rsidRPr="00F671BA" w:rsidR="009F2064" w:rsidP="00796E83" w:rsidRDefault="009F2064" w14:paraId="06C57626" w14:textId="3426CB47">
      <w:pPr>
        <w:divId w:val="634944329"/>
        <w:rPr>
          <w:rFonts w:eastAsiaTheme="minorEastAsia"/>
        </w:rPr>
      </w:pPr>
      <w:r w:rsidRPr="00F671BA">
        <w:t>What do the results look like when you use Adobe Acrobat Pro</w:t>
      </w:r>
      <w:r w:rsidR="00355411">
        <w:t>’</w:t>
      </w:r>
      <w:r w:rsidRPr="00F671BA">
        <w:t xml:space="preserve">s optical recognition tool? See the image below, which shows a before and after view when exporting an image-only PDF to a DOCX file. </w:t>
      </w:r>
    </w:p>
    <w:p w:rsidRPr="00F671BA" w:rsidR="009F2064" w:rsidP="00796E83" w:rsidRDefault="009F2064" w14:paraId="60523903" w14:textId="77777777">
      <w:pPr>
        <w:divId w:val="634944329"/>
      </w:pPr>
      <w:r w:rsidRPr="00F671BA">
        <w:t xml:space="preserve">On the left is the image-only PDF (original document) and on the right is the text-based DOCX file: </w:t>
      </w:r>
    </w:p>
    <w:p w:rsidRPr="00F671BA" w:rsidR="009F2064" w:rsidP="00796E83" w:rsidRDefault="009F2064" w14:paraId="4D62248C" w14:textId="77777777">
      <w:pPr>
        <w:divId w:val="634944329"/>
      </w:pPr>
      <w:r w:rsidRPr="00F671BA">
        <w:rPr>
          <w:noProof/>
        </w:rPr>
        <w:drawing>
          <wp:inline distT="0" distB="0" distL="0" distR="0" wp14:anchorId="7E98E246" wp14:editId="30A6561C">
            <wp:extent cx="5568696" cy="1106577"/>
            <wp:effectExtent l="19050" t="19050" r="13335" b="17780"/>
            <wp:docPr id="24" name="Picture 24" descr="Comparison of the original PDF document on the left and the text that has been recognized by Adobe Acrobat Pro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rison of the original PDF document on the left and the text that has been recognized by Adobe Acrobat Pro (on the righ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68696" cy="1106577"/>
                    </a:xfrm>
                    <a:prstGeom prst="rect">
                      <a:avLst/>
                    </a:prstGeom>
                    <a:noFill/>
                    <a:ln w="19050">
                      <a:solidFill>
                        <a:schemeClr val="tx1"/>
                      </a:solidFill>
                    </a:ln>
                  </pic:spPr>
                </pic:pic>
              </a:graphicData>
            </a:graphic>
          </wp:inline>
        </w:drawing>
      </w:r>
    </w:p>
    <w:p w:rsidRPr="00F671BA" w:rsidR="009F2064" w:rsidRDefault="009F2064" w14:paraId="4920DD62" w14:textId="7ACC41CE">
      <w:pPr>
        <w:pStyle w:val="Caption"/>
        <w:divId w:val="634944329"/>
      </w:pPr>
      <w:r w:rsidRPr="00F671BA">
        <w:t>Adobe Acrobat Pro OCR Tool Before and After</w:t>
      </w:r>
      <w:r w:rsidR="00E72CE6">
        <w:t xml:space="preserve"> Examples</w:t>
      </w:r>
    </w:p>
    <w:p w:rsidRPr="00F671BA" w:rsidR="009F2064" w:rsidP="00796E83" w:rsidRDefault="009F2064" w14:paraId="0CD9E03B" w14:textId="090571C7">
      <w:pPr>
        <w:divId w:val="634944329"/>
      </w:pPr>
      <w:r w:rsidRPr="00F671BA">
        <w:t>If you look carefully at the DOCX file on the right, which shows the results of Adobe Acrobat Pro</w:t>
      </w:r>
      <w:r w:rsidR="00355411">
        <w:t>’</w:t>
      </w:r>
      <w:r w:rsidRPr="00F671BA">
        <w:t xml:space="preserve">s optical character recognition tool, you may notice that some text from the original PDF was not converted quite accurately. </w:t>
      </w:r>
    </w:p>
    <w:p w:rsidRPr="00F671BA" w:rsidR="009F2064" w:rsidP="00796E83" w:rsidRDefault="009F2064" w14:paraId="1D7BF2EE" w14:textId="77777777">
      <w:pPr>
        <w:divId w:val="634944329"/>
      </w:pPr>
      <w:r w:rsidRPr="00F671BA">
        <w:t xml:space="preserve">Some of the math elements, specifically, from the original document, seem to have been misrecognized in the conversion process. Notice in the third sentence of the first paragraph: </w:t>
      </w:r>
      <w:r w:rsidRPr="00F671BA">
        <w:rPr>
          <w:noProof/>
        </w:rPr>
        <w:drawing>
          <wp:inline distT="0" distB="0" distL="0" distR="0" wp14:anchorId="4EC37A31" wp14:editId="12FF37B0">
            <wp:extent cx="81280" cy="182880"/>
            <wp:effectExtent l="0" t="0" r="0" b="7620"/>
            <wp:docPr id="25" name="Picture 25" descr="superscrip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erscript 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280" cy="182880"/>
                    </a:xfrm>
                    <a:prstGeom prst="rect">
                      <a:avLst/>
                    </a:prstGeom>
                    <a:noFill/>
                    <a:ln>
                      <a:noFill/>
                    </a:ln>
                  </pic:spPr>
                </pic:pic>
              </a:graphicData>
            </a:graphic>
          </wp:inline>
        </w:drawing>
      </w:r>
      <w:r w:rsidRPr="00F671BA">
        <w:t xml:space="preserve"> becomes </w:t>
      </w:r>
      <w:r w:rsidRPr="00F671BA">
        <w:rPr>
          <w:i/>
          <w:iCs/>
        </w:rPr>
        <w:t>a</w:t>
      </w:r>
      <w:r w:rsidRPr="00F671BA">
        <w:t xml:space="preserve"> and</w:t>
      </w:r>
      <w:r w:rsidRPr="00F671BA">
        <w:rPr>
          <w:i/>
          <w:iCs/>
        </w:rPr>
        <w:t xml:space="preserve"> </w:t>
      </w:r>
      <w:r w:rsidRPr="00F671BA">
        <w:t xml:space="preserve">1 becomes I. </w:t>
      </w:r>
    </w:p>
    <w:p w:rsidRPr="00F671BA" w:rsidR="009F2064" w:rsidP="00796E83" w:rsidRDefault="009F2064" w14:paraId="3723507B" w14:textId="77777777">
      <w:pPr>
        <w:divId w:val="634944329"/>
      </w:pPr>
      <w:r w:rsidRPr="00F671BA">
        <w:t xml:space="preserve">These kinds of mistakes would take a lot of time and attention to correct! Imagine correcting an entire document with them! </w:t>
      </w:r>
    </w:p>
    <w:p w:rsidRPr="00F671BA" w:rsidR="009F2064" w:rsidP="00796E83" w:rsidRDefault="009F2064" w14:paraId="60D3451D" w14:textId="77777777">
      <w:pPr>
        <w:divId w:val="634944329"/>
      </w:pPr>
      <w:r w:rsidRPr="00F671BA">
        <w:t xml:space="preserve">The correct recognition of math content is not just a limitation of Adobe Acrobat Pro, however. Even OCR programs like ABBYY Fine Reader and OmniPage do not produce consistent and accurate results when you attempt to convert math content. </w:t>
      </w:r>
    </w:p>
    <w:p w:rsidRPr="00F671BA" w:rsidR="009F2064" w:rsidP="00796E83" w:rsidRDefault="009F2064" w14:paraId="240F5FD9" w14:textId="77777777">
      <w:pPr>
        <w:divId w:val="634944329"/>
      </w:pPr>
      <w:r w:rsidRPr="00F671BA">
        <w:t>To avoid the effort of correcting mistakes with math content that was outputted by optical character recognition programs, including Adobe Acrobat Pro s built-in tool, we recommend using software that was specifically designed to recognize math content.</w:t>
      </w:r>
    </w:p>
    <w:p w:rsidRPr="00F671BA" w:rsidR="009F2064" w:rsidRDefault="009F2064" w14:paraId="7CDCDA66" w14:textId="30EA8F2C">
      <w:pPr>
        <w:pStyle w:val="Heading2"/>
        <w:divId w:val="634944329"/>
      </w:pPr>
      <w:bookmarkStart w:name="_Toc456958257" w:id="85"/>
      <w:r>
        <w:t>O</w:t>
      </w:r>
      <w:r w:rsidR="009A29D3">
        <w:t>CR:</w:t>
      </w:r>
      <w:r>
        <w:t xml:space="preserve"> Software and Mathematical Content</w:t>
      </w:r>
      <w:bookmarkEnd w:id="85"/>
    </w:p>
    <w:p w:rsidRPr="00F671BA" w:rsidR="009F2064" w:rsidP="00796E83" w:rsidRDefault="009F2064" w14:paraId="3FB381B4" w14:textId="31836772">
      <w:pPr>
        <w:divId w:val="634944329"/>
        <w:rPr>
          <w:rFonts w:eastAsiaTheme="minorEastAsia"/>
        </w:rPr>
      </w:pPr>
      <w:r w:rsidRPr="00F671BA">
        <w:t xml:space="preserve">All accessible content has text that is </w:t>
      </w:r>
      <w:r w:rsidRPr="00F671BA">
        <w:rPr>
          <w:i/>
          <w:iCs/>
        </w:rPr>
        <w:t>real text</w:t>
      </w:r>
      <w:r w:rsidRPr="00F671BA">
        <w:t>, not just pictures of text, and mathematical content is no exception to this rule.</w:t>
      </w:r>
    </w:p>
    <w:p w:rsidRPr="00F671BA" w:rsidR="009F2064" w:rsidP="00796E83" w:rsidRDefault="009F2064" w14:paraId="64839999" w14:textId="19245FCD">
      <w:pPr>
        <w:divId w:val="634944329"/>
      </w:pPr>
      <w:r w:rsidRPr="00F671BA">
        <w:t xml:space="preserve">When you create accessible math content, the math must be </w:t>
      </w:r>
      <w:r w:rsidRPr="00F671BA">
        <w:rPr>
          <w:i/>
          <w:iCs/>
        </w:rPr>
        <w:t>real text</w:t>
      </w:r>
      <w:r w:rsidRPr="00F671BA">
        <w:t>, which is usually math that you have created by using a math editor. But authoring math content from scratch can be a time-consuming process, especially when you are creating lengthy documents.</w:t>
      </w:r>
    </w:p>
    <w:p w:rsidRPr="00F671BA" w:rsidR="009F2064" w:rsidP="00796E83" w:rsidRDefault="009F2064" w14:paraId="27A8802A" w14:textId="77777777">
      <w:pPr>
        <w:divId w:val="634944329"/>
      </w:pPr>
      <w:r w:rsidRPr="00F671BA">
        <w:t xml:space="preserve">Since optical character recognition software is the process of converting pictures of text into </w:t>
      </w:r>
      <w:r w:rsidRPr="00F671BA">
        <w:rPr>
          <w:i/>
          <w:iCs/>
        </w:rPr>
        <w:t>real text</w:t>
      </w:r>
      <w:r w:rsidRPr="00F671BA">
        <w:t>, thus eliminating the need for you to hand type the text, using an optical character recognition program for math content is also an attractive possibility as you strive to create accessible digital content.</w:t>
      </w:r>
    </w:p>
    <w:p w:rsidRPr="00F671BA" w:rsidR="009F2064" w:rsidP="00796E83" w:rsidRDefault="009F2064" w14:paraId="06498F39" w14:textId="77777777">
      <w:pPr>
        <w:divId w:val="634944329"/>
      </w:pPr>
      <w:r w:rsidRPr="00F671BA">
        <w:t>In the previous section we saw that optical character recognition software, such as Adobe Acrobat Pro s built-in text recognition tool, can have difficulties with math content, however. So, what optical character recognition programs are there that will do a good job of recognizing math content?</w:t>
      </w:r>
    </w:p>
    <w:p w:rsidRPr="00F671BA" w:rsidR="009F2064" w:rsidP="00796E83" w:rsidRDefault="009F2064" w14:paraId="4F082784" w14:textId="77777777">
      <w:pPr>
        <w:divId w:val="634944329"/>
      </w:pPr>
      <w:r w:rsidRPr="00F671BA">
        <w:t>In this section, we will be sharing information about two programs, EquatIO and MathPix, that you might consider using at your institution if you want to use optical character recognition tools to help you with authoring accessible math content.</w:t>
      </w:r>
    </w:p>
    <w:p w:rsidRPr="00F671BA" w:rsidR="009F2064" w:rsidP="00796E83" w:rsidRDefault="009F2064" w14:paraId="06E0DA6F" w14:textId="77777777">
      <w:pPr>
        <w:divId w:val="634944329"/>
      </w:pPr>
      <w:r w:rsidRPr="00F671BA">
        <w:t>EquatIO and MathPix are popular tools among Disability Support Services staff and are catching on among math instructors as well. While they do have an associated cost, the time and effort you might save while using them to produce accessible content is worth your consideration!</w:t>
      </w:r>
    </w:p>
    <w:p w:rsidRPr="00F671BA" w:rsidR="009F2064" w:rsidP="00796E83" w:rsidRDefault="009F2064" w14:paraId="7B2881E1" w14:textId="237BF7B8">
      <w:pPr>
        <w:divId w:val="634944329"/>
      </w:pPr>
      <w:r w:rsidRPr="00F671BA">
        <w:t>This guide will provide a brief overview of these tools respective features and how you can implement them in the workflows we have shared with you in this guide.</w:t>
      </w:r>
    </w:p>
    <w:p w:rsidRPr="00F671BA" w:rsidR="009F2064" w:rsidP="00796E83" w:rsidRDefault="009F2064" w14:paraId="5C0B7F5C" w14:textId="65DB02D1">
      <w:pPr>
        <w:divId w:val="634944329"/>
      </w:pPr>
      <w:r w:rsidRPr="00F671BA">
        <w:t>As EquatIO and MathPix have active development and support, the look and functionality of these programs might appear slightly different than what we have shared in this guide at this writing (Spring 2022).</w:t>
      </w:r>
    </w:p>
    <w:p w:rsidRPr="00F671BA" w:rsidR="009F2064" w:rsidP="00796E83" w:rsidRDefault="009F2064" w14:paraId="4021D88B" w14:textId="77777777">
      <w:pPr>
        <w:divId w:val="634944329"/>
      </w:pPr>
      <w:r w:rsidRPr="00F671BA">
        <w:t>We are confident that these programs are reliable for you to start using at your institution and we hope that you do!</w:t>
      </w:r>
    </w:p>
    <w:p w:rsidRPr="00F671BA" w:rsidR="009F2064" w:rsidP="00796E83" w:rsidRDefault="009F2064" w14:paraId="6D7D2A74" w14:textId="1D089642">
      <w:pPr>
        <w:divId w:val="634944329"/>
      </w:pPr>
      <w:r w:rsidRPr="00796E83">
        <w:rPr>
          <w:b/>
          <w:bCs/>
        </w:rPr>
        <w:t>Infty Reader</w:t>
      </w:r>
      <w:r w:rsidRPr="00F671BA">
        <w:t xml:space="preserve"> is another optical character recognition program that can convert mathematical content. It is used by some Disability Service Offices to convert lots of image-only documents with math. Because of the high cost and training involved with Infty Reader, however, a discussion of this program</w:t>
      </w:r>
      <w:r w:rsidR="00CC1933">
        <w:t>’</w:t>
      </w:r>
      <w:r w:rsidRPr="00F671BA">
        <w:t xml:space="preserve">s features and usage </w:t>
      </w:r>
      <w:r w:rsidR="00894486">
        <w:t>are</w:t>
      </w:r>
      <w:r w:rsidRPr="00F671BA">
        <w:t xml:space="preserve"> out of scope for this guide.</w:t>
      </w:r>
    </w:p>
    <w:p w:rsidRPr="00F671BA" w:rsidR="009F2064" w:rsidP="00B02BB8" w:rsidRDefault="009F2064" w14:paraId="75D29BCC" w14:textId="0DA352DF">
      <w:pPr>
        <w:pStyle w:val="Heading3"/>
        <w:divId w:val="634944329"/>
      </w:pPr>
      <w:bookmarkStart w:name="_Toc420340889" w:id="86"/>
      <w:r>
        <w:t>MathPix</w:t>
      </w:r>
      <w:bookmarkEnd w:id="86"/>
    </w:p>
    <w:p w:rsidRPr="00F671BA" w:rsidR="009F2064" w:rsidP="00796E83" w:rsidRDefault="009F2064" w14:paraId="2BAFE476" w14:textId="77777777">
      <w:pPr>
        <w:divId w:val="634944329"/>
        <w:rPr>
          <w:rFonts w:eastAsiaTheme="minorEastAsia"/>
        </w:rPr>
      </w:pPr>
      <w:r w:rsidRPr="00F671BA">
        <w:t>Math Pix is an optical character recognition program that recognizes mathematical content. It is available on macOS or Windows (PC) and can help you author accessible math equations more quickly.</w:t>
      </w:r>
    </w:p>
    <w:p w:rsidRPr="00F671BA" w:rsidR="009F2064" w:rsidP="00796E83" w:rsidRDefault="009F2064" w14:paraId="15DC4661" w14:textId="77777777">
      <w:pPr>
        <w:divId w:val="634944329"/>
      </w:pPr>
      <w:r w:rsidRPr="00F671BA">
        <w:rPr>
          <w:noProof/>
        </w:rPr>
        <w:drawing>
          <wp:inline distT="0" distB="0" distL="0" distR="0" wp14:anchorId="1FEC1524" wp14:editId="2BDA613F">
            <wp:extent cx="1432560" cy="1432560"/>
            <wp:effectExtent l="19050" t="19050" r="15240" b="15240"/>
            <wp:docPr id="26" name="Picture 26" descr="Mathp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thpix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w="19050">
                      <a:solidFill>
                        <a:schemeClr val="tx1"/>
                      </a:solidFill>
                    </a:ln>
                  </pic:spPr>
                </pic:pic>
              </a:graphicData>
            </a:graphic>
          </wp:inline>
        </w:drawing>
      </w:r>
    </w:p>
    <w:p w:rsidRPr="00F671BA" w:rsidR="009F2064" w:rsidP="00593DCE" w:rsidRDefault="00851880" w14:paraId="3E84C3F7" w14:textId="59309D78">
      <w:pPr>
        <w:divId w:val="634944329"/>
      </w:pPr>
      <w:r>
        <w:br w:type="page"/>
      </w:r>
      <w:r w:rsidR="00F02251">
        <w:t xml:space="preserve">Using </w:t>
      </w:r>
      <w:r w:rsidRPr="00F671BA" w:rsidR="009F2064">
        <w:t>MathPix</w:t>
      </w:r>
    </w:p>
    <w:p w:rsidRPr="00F671BA" w:rsidR="009F2064" w:rsidP="00796E83" w:rsidRDefault="009F2064" w14:paraId="065EB493" w14:textId="728ED955">
      <w:pPr>
        <w:divId w:val="634944329"/>
        <w:rPr>
          <w:rFonts w:eastAsiaTheme="minorEastAsia"/>
        </w:rPr>
      </w:pPr>
      <w:r w:rsidRPr="00F671BA">
        <w:t>If you have a PDF file with math content, MathPix enables you to sni</w:t>
      </w:r>
      <w:r w:rsidR="00427560">
        <w:t>p</w:t>
      </w:r>
      <w:r w:rsidRPr="00F671BA">
        <w:t xml:space="preserve"> a </w:t>
      </w:r>
      <w:r w:rsidR="00427560">
        <w:t>m</w:t>
      </w:r>
      <w:r w:rsidRPr="00F671BA">
        <w:t xml:space="preserve">ath equation from the PDF and then paste the accessible math version into your MS Word document or learning management system. All you must do is draw a box around the equation that you want to convert and MathPix will do the work of encoding that picture of math into a more accessible version of math. </w:t>
      </w:r>
    </w:p>
    <w:p w:rsidRPr="00F671BA" w:rsidR="009F2064" w:rsidP="00796E83" w:rsidRDefault="009F2064" w14:paraId="7A4216B5" w14:textId="6D3490BB">
      <w:pPr>
        <w:divId w:val="634944329"/>
      </w:pPr>
      <w:r w:rsidRPr="00F671BA">
        <w:t>Another advantage of using MathPix is your snips will be stored to your MathPix account. You only must snip the math one time and then you can access the converted equation again from your MathPix dashboard.</w:t>
      </w:r>
      <w:r w:rsidR="00AA4514">
        <w:t xml:space="preserve"> </w:t>
      </w:r>
      <w:r w:rsidRPr="00F671BA">
        <w:t xml:space="preserve">Accessing previously converted equations is especially helpful when you are working with long math formula or when a formula appears multiple times in your document. </w:t>
      </w:r>
    </w:p>
    <w:p w:rsidR="00004E58" w:rsidRDefault="009F2064" w14:paraId="1E259D64" w14:textId="2E699A4C">
      <w:pPr>
        <w:divId w:val="634944329"/>
        <w:rPr>
          <w:rFonts w:eastAsia="Times New Roman" w:cs="Times New Roman"/>
          <w:b/>
          <w:bCs/>
          <w:sz w:val="28"/>
        </w:rPr>
      </w:pPr>
      <w:r w:rsidRPr="00F671BA">
        <w:t>Most of all, MathPix</w:t>
      </w:r>
      <w:r w:rsidR="00CC1933">
        <w:t>’</w:t>
      </w:r>
      <w:r w:rsidRPr="00F671BA">
        <w:t>s ability to recognize complex math formula, even handwritten mathematics, is impressive! Try it out on a long equation and see how it does!</w:t>
      </w:r>
    </w:p>
    <w:p w:rsidRPr="00F671BA" w:rsidR="009F2064" w:rsidP="00B02BB8" w:rsidRDefault="009F2064" w14:paraId="1F6ED287" w14:textId="245111B4">
      <w:pPr>
        <w:pStyle w:val="Heading4"/>
        <w:divId w:val="634944329"/>
      </w:pPr>
      <w:r w:rsidRPr="00F671BA">
        <w:t>MathPix</w:t>
      </w:r>
      <w:r w:rsidR="00AA4514">
        <w:t>:</w:t>
      </w:r>
      <w:r w:rsidRPr="00F671BA">
        <w:t xml:space="preserve"> Getting Started</w:t>
      </w:r>
    </w:p>
    <w:p w:rsidRPr="00F671BA" w:rsidR="009F2064" w:rsidP="00796E83" w:rsidRDefault="009F2064" w14:paraId="798F57C3" w14:textId="5520F3CA">
      <w:pPr>
        <w:divId w:val="634944329"/>
        <w:rPr>
          <w:rFonts w:eastAsiaTheme="minorEastAsia"/>
        </w:rPr>
      </w:pPr>
      <w:r w:rsidRPr="00F671BA">
        <w:t xml:space="preserve">To get started with MathPix, go to the Downloads page and </w:t>
      </w:r>
      <w:r w:rsidR="002575DA">
        <w:t>select</w:t>
      </w:r>
      <w:r w:rsidRPr="00F671BA">
        <w:t xml:space="preserve"> the button for your operating system:</w:t>
      </w:r>
    </w:p>
    <w:p w:rsidRPr="00F671BA" w:rsidR="009F2064" w:rsidP="00796E83" w:rsidRDefault="009F2064" w14:paraId="0B26C210" w14:textId="77777777">
      <w:pPr>
        <w:divId w:val="634944329"/>
      </w:pPr>
      <w:r w:rsidRPr="00F671BA">
        <w:rPr>
          <w:noProof/>
        </w:rPr>
        <w:drawing>
          <wp:inline distT="0" distB="0" distL="0" distR="0" wp14:anchorId="279828F5" wp14:editId="530E5C36">
            <wp:extent cx="4681728" cy="3147933"/>
            <wp:effectExtent l="0" t="0" r="5080" b="0"/>
            <wp:docPr id="27" name="Picture 27" descr="MathPix - Downloa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thPix - Downloads p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1728" cy="3147933"/>
                    </a:xfrm>
                    <a:prstGeom prst="rect">
                      <a:avLst/>
                    </a:prstGeom>
                    <a:noFill/>
                    <a:ln>
                      <a:noFill/>
                    </a:ln>
                  </pic:spPr>
                </pic:pic>
              </a:graphicData>
            </a:graphic>
          </wp:inline>
        </w:drawing>
      </w:r>
    </w:p>
    <w:p w:rsidRPr="00F671BA" w:rsidR="009F2064" w:rsidP="00796E83" w:rsidRDefault="009F2064" w14:paraId="68EF9AC7" w14:textId="77777777">
      <w:pPr>
        <w:divId w:val="634944329"/>
      </w:pPr>
      <w:r w:rsidRPr="00F671BA">
        <w:t>https://mathpix.com/#downloads</w:t>
      </w:r>
    </w:p>
    <w:p w:rsidRPr="00F671BA" w:rsidR="009F2064" w:rsidP="00796E83" w:rsidRDefault="009F2064" w14:paraId="4B11C29F" w14:textId="77777777">
      <w:pPr>
        <w:divId w:val="634944329"/>
      </w:pPr>
      <w:r w:rsidRPr="00F671BA">
        <w:t>Once MathPix is installed, you will need to create a MathPix account before you can start using it:</w:t>
      </w:r>
    </w:p>
    <w:p w:rsidRPr="00F671BA" w:rsidR="009F2064" w:rsidP="00796E83" w:rsidRDefault="009F2064" w14:paraId="0364310C" w14:textId="77777777">
      <w:pPr>
        <w:divId w:val="634944329"/>
      </w:pPr>
      <w:r w:rsidRPr="00F671BA">
        <w:rPr>
          <w:noProof/>
        </w:rPr>
        <w:drawing>
          <wp:inline distT="0" distB="0" distL="0" distR="0" wp14:anchorId="1929A3B1" wp14:editId="03C02B83">
            <wp:extent cx="1627632" cy="2216452"/>
            <wp:effectExtent l="0" t="0" r="0" b="0"/>
            <wp:docPr id="28" name="Picture 28" descr="MathPix -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thPix - login pag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7632" cy="2216452"/>
                    </a:xfrm>
                    <a:prstGeom prst="rect">
                      <a:avLst/>
                    </a:prstGeom>
                    <a:noFill/>
                    <a:ln>
                      <a:noFill/>
                    </a:ln>
                  </pic:spPr>
                </pic:pic>
              </a:graphicData>
            </a:graphic>
          </wp:inline>
        </w:drawing>
      </w:r>
    </w:p>
    <w:p w:rsidRPr="00F671BA" w:rsidR="009F2064" w:rsidP="00796E83" w:rsidRDefault="009F2064" w14:paraId="35BA4053" w14:textId="77777777">
      <w:pPr>
        <w:divId w:val="634944329"/>
      </w:pPr>
      <w:r w:rsidRPr="00F671BA">
        <w:t>https://accounts.mathpix.com/login</w:t>
      </w:r>
    </w:p>
    <w:p w:rsidRPr="00F671BA" w:rsidR="009F2064" w:rsidP="00796E83" w:rsidRDefault="009F2064" w14:paraId="45427503" w14:textId="1A749332">
      <w:pPr>
        <w:divId w:val="634944329"/>
      </w:pPr>
      <w:r w:rsidRPr="00F671BA">
        <w:t xml:space="preserve">When you sign up with the (free) educational plan, you can use MathPix 100 times per </w:t>
      </w:r>
      <w:commentRangeStart w:id="87"/>
      <w:r w:rsidRPr="00F671BA">
        <w:t>month</w:t>
      </w:r>
      <w:commentRangeEnd w:id="87"/>
      <w:r w:rsidR="00E72CE6">
        <w:rPr>
          <w:rStyle w:val="CommentReference"/>
          <w:sz w:val="20"/>
          <w:szCs w:val="20"/>
        </w:rPr>
        <w:commentReference w:id="87"/>
      </w:r>
      <w:r w:rsidRPr="00F671BA">
        <w:t>.</w:t>
      </w:r>
    </w:p>
    <w:p w:rsidRPr="00F671BA" w:rsidR="00E72CE6" w:rsidP="00E72CE6" w:rsidRDefault="009F2064" w14:paraId="2BD7F9C2" w14:textId="6C357E92">
      <w:pPr>
        <w:divId w:val="634944329"/>
      </w:pPr>
      <w:r w:rsidRPr="00F671BA">
        <w:t>For more information about how to install MathPix or how to sign up for an account, go to th</w:t>
      </w:r>
      <w:r w:rsidR="00E72CE6">
        <w:t xml:space="preserve">e </w:t>
      </w:r>
      <w:hyperlink w:history="1" r:id="rId106">
        <w:r w:rsidRPr="00E72CE6" w:rsidR="00E72CE6">
          <w:rPr>
            <w:rStyle w:val="Hyperlink"/>
          </w:rPr>
          <w:t>Mathpix</w:t>
        </w:r>
        <w:r w:rsidRPr="00E72CE6">
          <w:rPr>
            <w:rStyle w:val="Hyperlink"/>
          </w:rPr>
          <w:t xml:space="preserve"> website</w:t>
        </w:r>
        <w:r w:rsidRPr="00E72CE6" w:rsidR="00E72CE6">
          <w:rPr>
            <w:rStyle w:val="Hyperlink"/>
          </w:rPr>
          <w:t>.</w:t>
        </w:r>
      </w:hyperlink>
      <w:r w:rsidR="00E72CE6">
        <w:t xml:space="preserve"> </w:t>
      </w:r>
      <w:r w:rsidRPr="00F671BA" w:rsidR="00E72CE6">
        <w:t>https://mathpix.com/docs/snip/overview</w:t>
      </w:r>
    </w:p>
    <w:p w:rsidRPr="00F671BA" w:rsidR="009F2064" w:rsidP="00796E83" w:rsidRDefault="009F2064" w14:paraId="247199EB" w14:textId="77777777">
      <w:pPr>
        <w:divId w:val="634944329"/>
      </w:pPr>
      <w:r w:rsidRPr="00F671BA">
        <w:rPr>
          <w:noProof/>
        </w:rPr>
        <w:drawing>
          <wp:inline distT="0" distB="0" distL="0" distR="0" wp14:anchorId="6627BCA1" wp14:editId="12BB0D50">
            <wp:extent cx="3730752" cy="2465963"/>
            <wp:effectExtent l="0" t="0" r="3175" b="0"/>
            <wp:docPr id="29" name="Picture 29" descr="MathPix docu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thPix documents p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30752" cy="2465963"/>
                    </a:xfrm>
                    <a:prstGeom prst="rect">
                      <a:avLst/>
                    </a:prstGeom>
                    <a:noFill/>
                    <a:ln>
                      <a:noFill/>
                    </a:ln>
                  </pic:spPr>
                </pic:pic>
              </a:graphicData>
            </a:graphic>
          </wp:inline>
        </w:drawing>
      </w:r>
    </w:p>
    <w:p w:rsidRPr="00F671BA" w:rsidR="009F2064" w:rsidP="00B02BB8" w:rsidRDefault="009F2064" w14:paraId="400099BF" w14:textId="77777777">
      <w:pPr>
        <w:pStyle w:val="Heading4"/>
        <w:divId w:val="634944329"/>
      </w:pPr>
      <w:r w:rsidRPr="00F671BA">
        <w:t>MathPix and MS Word</w:t>
      </w:r>
    </w:p>
    <w:p w:rsidRPr="00F671BA" w:rsidR="009F2064" w:rsidP="00796E83" w:rsidRDefault="009F2064" w14:paraId="72170F59" w14:textId="77777777">
      <w:pPr>
        <w:divId w:val="634944329"/>
        <w:rPr>
          <w:rFonts w:eastAsiaTheme="minorEastAsia"/>
        </w:rPr>
      </w:pPr>
      <w:r w:rsidRPr="00F671BA">
        <w:t>To add a math equation to your MS Word document using MathPix, follow these steps:</w:t>
      </w:r>
    </w:p>
    <w:p w:rsidRPr="00274943" w:rsidR="009F2064" w:rsidP="00796E83" w:rsidRDefault="009F2064" w14:paraId="24D5BEDA" w14:textId="05A9F200">
      <w:pPr>
        <w:pStyle w:val="ListParagraph"/>
        <w:divId w:val="634944329"/>
      </w:pPr>
      <w:r w:rsidRPr="00F671BA">
        <w:t>Use the MathPix shortcut for snipping content:</w:t>
      </w:r>
      <w:r w:rsidR="00274943">
        <w:br/>
      </w:r>
      <w:r w:rsidRPr="00274943">
        <w:t>CTRL + ALT + M (PC) or CTRL + CMD + M (macOS)</w:t>
      </w:r>
    </w:p>
    <w:p w:rsidRPr="00F671BA" w:rsidR="009F2064" w:rsidP="00083663" w:rsidRDefault="009F2064" w14:paraId="370765B9" w14:textId="63B5A2DE">
      <w:pPr>
        <w:pStyle w:val="ListParagraph"/>
        <w:numPr>
          <w:ilvl w:val="0"/>
          <w:numId w:val="19"/>
        </w:numPr>
        <w:divId w:val="634944329"/>
      </w:pPr>
      <w:r w:rsidRPr="00F671BA">
        <w:t>Draw a box around the math equation</w:t>
      </w:r>
    </w:p>
    <w:p w:rsidRPr="00F671BA" w:rsidR="009F2064" w:rsidP="00083663" w:rsidRDefault="009F2064" w14:paraId="31D62A59" w14:textId="18840BCB">
      <w:pPr>
        <w:pStyle w:val="ListParagraph"/>
        <w:numPr>
          <w:ilvl w:val="0"/>
          <w:numId w:val="19"/>
        </w:numPr>
        <w:divId w:val="634944329"/>
      </w:pPr>
      <w:r w:rsidRPr="00F671BA">
        <w:t xml:space="preserve">Either </w:t>
      </w:r>
      <w:r w:rsidR="00267BDF">
        <w:t>select</w:t>
      </w:r>
      <w:r w:rsidRPr="00F671BA">
        <w:t xml:space="preserve"> the </w:t>
      </w:r>
      <w:r w:rsidRPr="00F671BA">
        <w:rPr>
          <w:b/>
          <w:bCs/>
        </w:rPr>
        <w:t xml:space="preserve">Copy MS Word </w:t>
      </w:r>
      <w:r w:rsidRPr="00F671BA">
        <w:t>button under the OCR tab</w:t>
      </w:r>
    </w:p>
    <w:p w:rsidRPr="00274943" w:rsidR="009F2064" w:rsidRDefault="009F2064" w14:paraId="67E8F5CC" w14:textId="537287DE">
      <w:pPr>
        <w:pStyle w:val="ListParagraph"/>
        <w:divId w:val="634944329"/>
      </w:pPr>
      <w:r w:rsidRPr="00F671BA">
        <w:rPr>
          <w:noProof/>
        </w:rPr>
        <w:drawing>
          <wp:inline distT="0" distB="0" distL="0" distR="0" wp14:anchorId="44B6C9C6" wp14:editId="1620992D">
            <wp:extent cx="3858768" cy="3573813"/>
            <wp:effectExtent l="0" t="0" r="8890" b="7620"/>
            <wp:docPr id="30" name="Picture 30" descr="MathPix Snipping Tool Interface - Copy Microsoft Word button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thPix Snipping Tool Interface - Copy Microsoft Word button under the OCR ta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58768" cy="3573813"/>
                    </a:xfrm>
                    <a:prstGeom prst="rect">
                      <a:avLst/>
                    </a:prstGeom>
                    <a:noFill/>
                    <a:ln>
                      <a:noFill/>
                    </a:ln>
                  </pic:spPr>
                </pic:pic>
              </a:graphicData>
            </a:graphic>
          </wp:inline>
        </w:drawing>
      </w:r>
    </w:p>
    <w:p w:rsidRPr="00F671BA" w:rsidR="009F2064" w:rsidP="00796E83" w:rsidRDefault="009F2064" w14:paraId="4BA22F51" w14:textId="76D760F3">
      <w:pPr>
        <w:pStyle w:val="ListParagraph"/>
        <w:divId w:val="634944329"/>
      </w:pPr>
      <w:r w:rsidRPr="00F671BA">
        <w:t xml:space="preserve">or </w:t>
      </w:r>
      <w:r w:rsidR="00267BDF">
        <w:t>select</w:t>
      </w:r>
      <w:r w:rsidRPr="00F671BA" w:rsidR="00267BDF">
        <w:t xml:space="preserve"> </w:t>
      </w:r>
      <w:r w:rsidRPr="00F671BA">
        <w:t xml:space="preserve">the clipboard icon next to </w:t>
      </w:r>
      <w:r w:rsidRPr="00F671BA">
        <w:rPr>
          <w:b/>
          <w:bCs/>
        </w:rPr>
        <w:t xml:space="preserve">MathML (MS Word) </w:t>
      </w:r>
      <w:r w:rsidRPr="00F671BA">
        <w:t>under the Data tab</w:t>
      </w:r>
      <w:r w:rsidR="00004E58">
        <w:t>.</w:t>
      </w:r>
    </w:p>
    <w:p w:rsidRPr="00DF4927" w:rsidR="009F2064" w:rsidP="00796E83" w:rsidRDefault="009F2064" w14:paraId="57476372" w14:textId="4122955E">
      <w:pPr>
        <w:pStyle w:val="ListParagraph"/>
        <w:spacing w:after="240"/>
        <w:divId w:val="634944329"/>
      </w:pPr>
      <w:r w:rsidRPr="00F671BA">
        <w:rPr>
          <w:noProof/>
        </w:rPr>
        <w:drawing>
          <wp:inline distT="0" distB="0" distL="0" distR="0" wp14:anchorId="24664EB5" wp14:editId="1B26122E">
            <wp:extent cx="3858768" cy="3496637"/>
            <wp:effectExtent l="0" t="0" r="8890" b="8890"/>
            <wp:docPr id="31" name="Picture 31" descr="MathPix Snipping Tool Interface - Copy Microsoft Word button next to MathML code under th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thPix Snipping Tool Interface - Copy Microsoft Word button next to MathML code under the Data tab"/>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58768" cy="3496637"/>
                    </a:xfrm>
                    <a:prstGeom prst="rect">
                      <a:avLst/>
                    </a:prstGeom>
                    <a:noFill/>
                    <a:ln>
                      <a:noFill/>
                    </a:ln>
                  </pic:spPr>
                </pic:pic>
              </a:graphicData>
            </a:graphic>
          </wp:inline>
        </w:drawing>
      </w:r>
    </w:p>
    <w:p w:rsidRPr="00FB0EE1" w:rsidR="009F2064" w:rsidP="00083663" w:rsidRDefault="009F2064" w14:paraId="27863547" w14:textId="66C90885">
      <w:pPr>
        <w:pStyle w:val="ListParagraph"/>
        <w:numPr>
          <w:ilvl w:val="0"/>
          <w:numId w:val="19"/>
        </w:numPr>
        <w:spacing w:before="240"/>
      </w:pPr>
      <w:r w:rsidRPr="00FB0EE1">
        <w:t xml:space="preserve">Then Paste the equation into your document. </w:t>
      </w:r>
    </w:p>
    <w:p w:rsidRPr="00F671BA" w:rsidR="00AE7BF3" w:rsidRDefault="00FE0350" w14:paraId="371441EF" w14:textId="62D25981">
      <w:r>
        <w:t xml:space="preserve">This converts </w:t>
      </w:r>
      <w:r w:rsidRPr="00F671BA" w:rsidR="00AE7BF3">
        <w:t xml:space="preserve">mathematical expressions to an HTML document. The script has also been used to produce HTML documents that contain </w:t>
      </w:r>
      <w:r w:rsidRPr="00F671BA" w:rsidR="00AE7BF3">
        <w:rPr>
          <w:rStyle w:val="spelle"/>
        </w:rPr>
        <w:t>MathJax</w:t>
      </w:r>
      <w:r w:rsidRPr="00F671BA" w:rsidR="00AE7BF3">
        <w:t xml:space="preserve"> and SVG content.</w:t>
      </w:r>
    </w:p>
    <w:p w:rsidRPr="00F671BA" w:rsidR="00E36CD0" w:rsidP="00796E83" w:rsidRDefault="00E36CD0" w14:paraId="3E7944EF" w14:textId="77777777">
      <w:pPr>
        <w:divId w:val="1096436314"/>
      </w:pPr>
      <w:r w:rsidRPr="00F671BA">
        <w:t xml:space="preserve">The equation should now appear as an editable MS Word equation, not just a picture of math! </w:t>
      </w:r>
    </w:p>
    <w:p w:rsidRPr="00F671BA" w:rsidR="00E36CD0" w:rsidP="00B02BB8" w:rsidRDefault="00E36CD0" w14:paraId="4D565EF6" w14:textId="77777777">
      <w:pPr>
        <w:pStyle w:val="Heading4"/>
        <w:divId w:val="1096436314"/>
      </w:pPr>
      <w:r w:rsidRPr="00F671BA">
        <w:t>MathPix and Learning Management Systems</w:t>
      </w:r>
    </w:p>
    <w:p w:rsidRPr="00F671BA" w:rsidR="00E36CD0" w:rsidP="00796E83" w:rsidRDefault="00E36CD0" w14:paraId="0585F0EB" w14:textId="77777777">
      <w:pPr>
        <w:divId w:val="1096436314"/>
        <w:rPr>
          <w:rFonts w:eastAsiaTheme="minorEastAsia"/>
        </w:rPr>
      </w:pPr>
      <w:r w:rsidRPr="00F671BA">
        <w:t>The steps for using MathPix with a Learning Management System (LMS) may vary slightly depending on the particular LMS that your institution uses.</w:t>
      </w:r>
    </w:p>
    <w:p w:rsidRPr="00F671BA" w:rsidR="00E36CD0" w:rsidP="00796E83" w:rsidRDefault="00E36CD0" w14:paraId="7E7809E9" w14:textId="6BEBEEDF">
      <w:pPr>
        <w:divId w:val="1096436314"/>
      </w:pPr>
      <w:r w:rsidRPr="00F671BA">
        <w:t xml:space="preserve">Most Learning Management Systems allow users to input LaTeX math, but some Learning Management Systems let you enter LaTeX directly in the Rich Text Editor while others allow LaTeX input in the math editor only.  Another variation is that some Learning Management Systems allow you to input LaTeX math with $...$ delimiters but not \[\]. </w:t>
      </w:r>
    </w:p>
    <w:p w:rsidRPr="00F671BA" w:rsidR="00E36CD0" w:rsidP="00796E83" w:rsidRDefault="00E36CD0" w14:paraId="5E2125BB" w14:textId="5971E7A0">
      <w:pPr>
        <w:divId w:val="1096436314"/>
      </w:pPr>
      <w:r w:rsidRPr="00F671BA">
        <w:t>It is important that you know which input area of your Learning Management System either the Rich Text Editor or the Math Editor</w:t>
      </w:r>
      <w:r w:rsidR="00787AE4">
        <w:t xml:space="preserve"> </w:t>
      </w:r>
      <w:r w:rsidRPr="00F671BA">
        <w:t xml:space="preserve">allows you to insert LaTeX. Then determine which math delimiter the Learning Management System recognizes either $...$ or \[ \]. Whichever situation you are in, however, you will use MathPix to copy the LaTeX version of the math equation before you paste the equation into your LMS. </w:t>
      </w:r>
    </w:p>
    <w:p w:rsidRPr="00F671BA" w:rsidR="00E36CD0" w:rsidP="00796E83" w:rsidRDefault="00E36CD0" w14:paraId="78D16776" w14:textId="77777777">
      <w:pPr>
        <w:divId w:val="1096436314"/>
      </w:pPr>
      <w:r w:rsidRPr="00F671BA">
        <w:t>With your particular Learning Management System in mind, follow these steps to use MathPix to create accessible math content:</w:t>
      </w:r>
    </w:p>
    <w:p w:rsidRPr="00FB0EE1" w:rsidR="00E36CD0" w:rsidP="00796E83" w:rsidRDefault="00E36CD0" w14:paraId="51C95487" w14:textId="3D4EDC80">
      <w:pPr>
        <w:pStyle w:val="ListParagraph"/>
        <w:divId w:val="1096436314"/>
      </w:pPr>
      <w:r w:rsidRPr="00F671BA">
        <w:t>Use the MathPix shortcut for snipping content:</w:t>
      </w:r>
      <w:r w:rsidR="00FB0EE1">
        <w:br/>
      </w:r>
      <w:r w:rsidRPr="00FB0EE1">
        <w:t>CTRL + ALT + M (PC) or CTRL + CMD + M (macOS)</w:t>
      </w:r>
    </w:p>
    <w:p w:rsidRPr="00F671BA" w:rsidR="00E36CD0" w:rsidP="00083663" w:rsidRDefault="00E36CD0" w14:paraId="33BCAF96" w14:textId="156DF53E">
      <w:pPr>
        <w:pStyle w:val="ListParagraph"/>
        <w:numPr>
          <w:ilvl w:val="0"/>
          <w:numId w:val="20"/>
        </w:numPr>
        <w:divId w:val="1096436314"/>
      </w:pPr>
      <w:r w:rsidRPr="00F671BA">
        <w:t>Draw a box around the math equation</w:t>
      </w:r>
    </w:p>
    <w:p w:rsidRPr="00F671BA" w:rsidR="00E36CD0" w:rsidP="00083663" w:rsidRDefault="002575DA" w14:paraId="68A8E096" w14:textId="477FBBBC">
      <w:pPr>
        <w:pStyle w:val="ListParagraph"/>
        <w:numPr>
          <w:ilvl w:val="0"/>
          <w:numId w:val="20"/>
        </w:numPr>
        <w:divId w:val="1096436314"/>
      </w:pPr>
      <w:r>
        <w:t>Select</w:t>
      </w:r>
      <w:r w:rsidRPr="00F671BA" w:rsidR="00E36CD0">
        <w:t xml:space="preserve"> the clipboard icon next to your LMS preferred </w:t>
      </w:r>
      <w:r w:rsidRPr="00F671BA" w:rsidR="00E36CD0">
        <w:rPr>
          <w:b/>
          <w:bCs/>
        </w:rPr>
        <w:t>LaTeX formula under the OCR tab.</w:t>
      </w:r>
    </w:p>
    <w:p w:rsidRPr="00F671BA" w:rsidR="00E36CD0" w:rsidP="00796E83" w:rsidRDefault="00E36CD0" w14:paraId="31E5B574" w14:textId="77777777">
      <w:pPr>
        <w:pStyle w:val="ListParagraph"/>
        <w:divId w:val="1096436314"/>
      </w:pPr>
      <w:r w:rsidRPr="00F671BA">
        <w:rPr>
          <w:noProof/>
        </w:rPr>
        <w:drawing>
          <wp:inline distT="0" distB="0" distL="0" distR="0" wp14:anchorId="569A86E9" wp14:editId="6F0AB63B">
            <wp:extent cx="4279392" cy="3316406"/>
            <wp:effectExtent l="0" t="0" r="6985" b="0"/>
            <wp:docPr id="32" name="Picture 32" descr="MathPix Snipping Tool Interface - Copy LaTeX button next to LaTeX code under the OC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thPix Snipping Tool Interface - Copy LaTeX button next to LaTeX code under the OCR tab"/>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79392" cy="3316406"/>
                    </a:xfrm>
                    <a:prstGeom prst="rect">
                      <a:avLst/>
                    </a:prstGeom>
                    <a:noFill/>
                    <a:ln>
                      <a:noFill/>
                    </a:ln>
                  </pic:spPr>
                </pic:pic>
              </a:graphicData>
            </a:graphic>
          </wp:inline>
        </w:drawing>
      </w:r>
    </w:p>
    <w:p w:rsidRPr="00F671BA" w:rsidR="00E36CD0" w:rsidP="00796E83" w:rsidRDefault="00E36CD0" w14:paraId="546EF603" w14:textId="0284476F">
      <w:pPr>
        <w:pStyle w:val="ListParagraph"/>
        <w:divId w:val="1096436314"/>
      </w:pPr>
    </w:p>
    <w:p w:rsidRPr="00F671BA" w:rsidR="00E36CD0" w:rsidP="00083663" w:rsidRDefault="00E36CD0" w14:paraId="3FE0A6E2" w14:textId="27B50EE5">
      <w:pPr>
        <w:pStyle w:val="ListParagraph"/>
        <w:numPr>
          <w:ilvl w:val="0"/>
          <w:numId w:val="20"/>
        </w:numPr>
        <w:divId w:val="1096436314"/>
      </w:pPr>
      <w:r w:rsidRPr="00F671BA">
        <w:t xml:space="preserve">Now Paste the equation into your Learning Management System   either in the Rich Text Editor or in the Math Editor. </w:t>
      </w:r>
    </w:p>
    <w:p w:rsidRPr="00F671BA" w:rsidR="00E36CD0" w:rsidP="00796E83" w:rsidRDefault="00C84503" w14:paraId="286F051E" w14:textId="6809290E">
      <w:pPr>
        <w:divId w:val="1096436314"/>
      </w:pPr>
      <w:r>
        <w:rPr>
          <w:b/>
          <w:bCs/>
        </w:rPr>
        <w:t>Note</w:t>
      </w:r>
      <w:r w:rsidR="00E72CE6">
        <w:rPr>
          <w:b/>
          <w:bCs/>
        </w:rPr>
        <w:t>:</w:t>
      </w:r>
      <w:r w:rsidRPr="00F671BA" w:rsidR="00E72CE6">
        <w:t xml:space="preserve"> </w:t>
      </w:r>
      <w:r w:rsidRPr="00F671BA" w:rsidR="00E36CD0">
        <w:t>In the LaTeX system, a single dollar sign delimiter (</w:t>
      </w:r>
      <w:r w:rsidRPr="00F671BA" w:rsidR="00E36CD0">
        <w:rPr>
          <w:rFonts w:cs="Courier New"/>
        </w:rPr>
        <w:t>$</w:t>
      </w:r>
      <w:r w:rsidRPr="00F671BA" w:rsidR="00E36CD0">
        <w:t xml:space="preserve">) is used on each side of an </w:t>
      </w:r>
      <w:r w:rsidRPr="00F671BA" w:rsidR="00E36CD0">
        <w:rPr>
          <w:i/>
          <w:iCs/>
        </w:rPr>
        <w:t>inline</w:t>
      </w:r>
      <w:r w:rsidRPr="00F671BA" w:rsidR="00E36CD0">
        <w:t xml:space="preserve"> equation whereas two-dollar signs (</w:t>
      </w:r>
      <w:r w:rsidRPr="00F671BA" w:rsidR="00E36CD0">
        <w:rPr>
          <w:rFonts w:cs="Courier New"/>
        </w:rPr>
        <w:t>$$</w:t>
      </w:r>
      <w:r w:rsidRPr="00F671BA" w:rsidR="00E36CD0">
        <w:t xml:space="preserve">) are used on each side of a </w:t>
      </w:r>
      <w:r w:rsidRPr="00F671BA" w:rsidR="00E36CD0">
        <w:rPr>
          <w:i/>
          <w:iCs/>
        </w:rPr>
        <w:t>display</w:t>
      </w:r>
      <w:r w:rsidRPr="00F671BA" w:rsidR="00E36CD0">
        <w:t xml:space="preserve"> equation.</w:t>
      </w:r>
    </w:p>
    <w:p w:rsidRPr="00F671BA" w:rsidR="00E36CD0" w:rsidP="00B02BB8" w:rsidRDefault="00E36CD0" w14:paraId="462421A5" w14:textId="4278E1F7">
      <w:pPr>
        <w:pStyle w:val="Heading4"/>
        <w:divId w:val="1096436314"/>
      </w:pPr>
      <w:r w:rsidRPr="00F671BA">
        <w:t>MathPix</w:t>
      </w:r>
      <w:r w:rsidR="00E5124B">
        <w:t>:</w:t>
      </w:r>
      <w:r w:rsidRPr="00F671BA">
        <w:t xml:space="preserve"> Additional Information</w:t>
      </w:r>
    </w:p>
    <w:p w:rsidRPr="00F671BA" w:rsidR="00E36CD0" w:rsidP="00796E83" w:rsidRDefault="00E36CD0" w14:paraId="732B974C" w14:textId="77777777">
      <w:pPr>
        <w:divId w:val="1096436314"/>
        <w:rPr>
          <w:rFonts w:eastAsiaTheme="minorEastAsia"/>
        </w:rPr>
      </w:pPr>
      <w:r w:rsidRPr="00F671BA">
        <w:t>You can monitor how many snips you have remaining per month from the MathPix window:</w:t>
      </w:r>
    </w:p>
    <w:p w:rsidRPr="00F671BA" w:rsidR="00E36CD0" w:rsidP="00796E83" w:rsidRDefault="00E36CD0" w14:paraId="6A582F13" w14:textId="77777777">
      <w:pPr>
        <w:divId w:val="1096436314"/>
      </w:pPr>
      <w:r w:rsidRPr="00F671BA">
        <w:rPr>
          <w:noProof/>
        </w:rPr>
        <w:drawing>
          <wp:inline distT="0" distB="0" distL="0" distR="0" wp14:anchorId="1FFE1A4B" wp14:editId="0FF954A8">
            <wp:extent cx="5193792" cy="2031987"/>
            <wp:effectExtent l="0" t="0" r="6985" b="6985"/>
            <wp:docPr id="33" name="Picture 33" descr="MathPix - snips remaining information area (out of 100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thPix - snips remaining information area (out of 100 per mont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93792" cy="2031987"/>
                    </a:xfrm>
                    <a:prstGeom prst="rect">
                      <a:avLst/>
                    </a:prstGeom>
                    <a:noFill/>
                    <a:ln>
                      <a:noFill/>
                    </a:ln>
                  </pic:spPr>
                </pic:pic>
              </a:graphicData>
            </a:graphic>
          </wp:inline>
        </w:drawing>
      </w:r>
    </w:p>
    <w:p w:rsidRPr="00F671BA" w:rsidR="00E36CD0" w:rsidP="00083663" w:rsidRDefault="00267BDF" w14:paraId="5412DE78" w14:textId="59839666">
      <w:pPr>
        <w:pStyle w:val="ListParagraph"/>
        <w:numPr>
          <w:ilvl w:val="0"/>
          <w:numId w:val="41"/>
        </w:numPr>
        <w:divId w:val="1096436314"/>
      </w:pPr>
      <w:r>
        <w:t>Select</w:t>
      </w:r>
      <w:r w:rsidRPr="00F671BA" w:rsidR="00E36CD0">
        <w:t xml:space="preserve"> the Snip List icon to see previous equations that MathPix has converted. Then </w:t>
      </w:r>
      <w:r w:rsidR="002575DA">
        <w:t>select</w:t>
      </w:r>
      <w:r w:rsidRPr="00F671BA" w:rsidR="00E36CD0">
        <w:t xml:space="preserve"> that equation to access the various copying toolbars.</w:t>
      </w:r>
    </w:p>
    <w:p w:rsidRPr="00F671BA" w:rsidR="00E36CD0" w:rsidP="00796E83" w:rsidRDefault="00E36CD0" w14:paraId="72ED7104" w14:textId="77777777">
      <w:pPr>
        <w:divId w:val="1096436314"/>
      </w:pPr>
      <w:r w:rsidRPr="00F671BA">
        <w:rPr>
          <w:noProof/>
        </w:rPr>
        <w:drawing>
          <wp:inline distT="0" distB="0" distL="0" distR="0" wp14:anchorId="1DD33485" wp14:editId="01551638">
            <wp:extent cx="3178547" cy="3145536"/>
            <wp:effectExtent l="0" t="0" r="3175" b="0"/>
            <wp:docPr id="34" name="Picture 34" descr="MathPix Snips List view showing history of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thPix Snips List view showing history of snip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rsidRPr="00F671BA" w:rsidR="00E36CD0" w:rsidP="00083663" w:rsidRDefault="00267BDF" w14:paraId="1A1594FA" w14:textId="500E4316">
      <w:pPr>
        <w:pStyle w:val="ListParagraph"/>
        <w:numPr>
          <w:ilvl w:val="0"/>
          <w:numId w:val="41"/>
        </w:numPr>
        <w:divId w:val="1096436314"/>
      </w:pPr>
      <w:r>
        <w:t>F</w:t>
      </w:r>
      <w:r w:rsidRPr="00F671BA" w:rsidR="00E36CD0">
        <w:t xml:space="preserve">ilter your previous snips by typing LaTeX in the Search your Snips search field. </w:t>
      </w:r>
      <w:r>
        <w:t xml:space="preserve">In this example, </w:t>
      </w:r>
      <w:r w:rsidRPr="00F671BA" w:rsidR="00E36CD0">
        <w:t>previous snips that contain a fraction (</w:t>
      </w:r>
      <w:r w:rsidRPr="00267BDF" w:rsidR="00E36CD0">
        <w:rPr>
          <w:rFonts w:cs="Courier New"/>
        </w:rPr>
        <w:t>/frac</w:t>
      </w:r>
      <w:r w:rsidRPr="00F671BA" w:rsidR="00E36CD0">
        <w:t>)</w:t>
      </w:r>
      <w:r>
        <w:t xml:space="preserve"> are displayed.</w:t>
      </w:r>
    </w:p>
    <w:p w:rsidR="00746399" w:rsidP="00796E83" w:rsidRDefault="00E36CD0" w14:paraId="65D75099" w14:textId="4E308A9E">
      <w:pPr>
        <w:spacing w:after="240"/>
        <w:divId w:val="1096436314"/>
        <w:rPr>
          <w:rFonts w:eastAsia="Times New Roman" w:cs="Calibri"/>
          <w:b/>
          <w:sz w:val="32"/>
        </w:rPr>
      </w:pPr>
      <w:r w:rsidRPr="00F671BA">
        <w:rPr>
          <w:noProof/>
        </w:rPr>
        <w:drawing>
          <wp:inline distT="0" distB="0" distL="0" distR="0" wp14:anchorId="76C998E0" wp14:editId="42EA055A">
            <wp:extent cx="3178547" cy="3145536"/>
            <wp:effectExtent l="0" t="0" r="3175" b="0"/>
            <wp:docPr id="35" name="Picture 35" descr="MathPix Snips List view sorted by those contain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thPix Snips List view sorted by those containing fraction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8547" cy="3145536"/>
                    </a:xfrm>
                    <a:prstGeom prst="rect">
                      <a:avLst/>
                    </a:prstGeom>
                    <a:noFill/>
                    <a:ln>
                      <a:noFill/>
                    </a:ln>
                  </pic:spPr>
                </pic:pic>
              </a:graphicData>
            </a:graphic>
          </wp:inline>
        </w:drawing>
      </w:r>
    </w:p>
    <w:p w:rsidRPr="00F671BA" w:rsidR="00E36CD0" w:rsidP="71303E6A" w:rsidRDefault="00E36CD0" w14:paraId="434FB074" w14:textId="3742B141">
      <w:pPr>
        <w:pStyle w:val="Heading3"/>
        <w:divId w:val="1096436314"/>
        <w:rPr>
          <w:rStyle w:val="heading2char0"/>
          <w:sz w:val="24"/>
        </w:rPr>
      </w:pPr>
      <w:bookmarkStart w:name="_Toc123680360" w:id="88"/>
      <w:r w:rsidRPr="71303E6A">
        <w:rPr>
          <w:rStyle w:val="heading2char0"/>
          <w:sz w:val="24"/>
        </w:rPr>
        <w:t>EquatIO</w:t>
      </w:r>
      <w:bookmarkEnd w:id="88"/>
    </w:p>
    <w:p w:rsidRPr="00F671BA" w:rsidR="00E36CD0" w:rsidP="00796E83" w:rsidRDefault="00E36CD0" w14:paraId="633136EB" w14:textId="77777777">
      <w:pPr>
        <w:divId w:val="1096436314"/>
      </w:pPr>
      <w:r w:rsidRPr="00F671BA">
        <w:rPr>
          <w:noProof/>
        </w:rPr>
        <w:drawing>
          <wp:inline distT="0" distB="0" distL="0" distR="0" wp14:anchorId="634B2495" wp14:editId="76A79D6F">
            <wp:extent cx="812800" cy="812800"/>
            <wp:effectExtent l="19050" t="19050" r="25400" b="25400"/>
            <wp:docPr id="36" name="Picture 36" descr="Equat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quatIO log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w="19050">
                      <a:solidFill>
                        <a:schemeClr val="tx1"/>
                      </a:solidFill>
                    </a:ln>
                  </pic:spPr>
                </pic:pic>
              </a:graphicData>
            </a:graphic>
          </wp:inline>
        </w:drawing>
      </w:r>
    </w:p>
    <w:p w:rsidRPr="00F671BA" w:rsidR="00E36CD0" w:rsidP="00796E83" w:rsidRDefault="00E36CD0" w14:paraId="7214BAF9" w14:textId="77777777">
      <w:pPr>
        <w:divId w:val="1096436314"/>
      </w:pPr>
      <w:r w:rsidRPr="00F671BA">
        <w:t>EquatIO is a math literacy tools suite created by the popular assistive technology company TextHelp. Equatio includes a math recognition tool, called Screenshot Reader, that will convert pictures of mathematical content into various math output formats, which can make it easier to author accessible math content.</w:t>
      </w:r>
    </w:p>
    <w:p w:rsidRPr="00F671BA" w:rsidR="00E36CD0" w:rsidP="00796E83" w:rsidRDefault="00E36CD0" w14:paraId="2055C7FD" w14:textId="77777777">
      <w:pPr>
        <w:divId w:val="1096436314"/>
      </w:pPr>
      <w:r w:rsidRPr="00F671BA">
        <w:t>EquatIO integrates into the Google Docs and Microsoft Office programs and can be installed on macOS and Windows (PC) platforms.</w:t>
      </w:r>
    </w:p>
    <w:p w:rsidRPr="00F671BA" w:rsidR="00E36CD0" w:rsidP="00B02BB8" w:rsidRDefault="005A08E8" w14:paraId="15E5ED2F" w14:textId="38DEB77D">
      <w:pPr>
        <w:pStyle w:val="Heading4"/>
        <w:divId w:val="1096436314"/>
      </w:pPr>
      <w:r>
        <w:t>Using EquatIO</w:t>
      </w:r>
    </w:p>
    <w:p w:rsidRPr="00F671BA" w:rsidR="00E36CD0" w:rsidP="00796E83" w:rsidRDefault="00E36CD0" w14:paraId="30C8E75C" w14:textId="41924556">
      <w:pPr>
        <w:divId w:val="1096436314"/>
        <w:rPr>
          <w:rFonts w:eastAsiaTheme="minorEastAsia"/>
        </w:rPr>
      </w:pPr>
      <w:r w:rsidRPr="00F671BA">
        <w:t>EquatIO</w:t>
      </w:r>
      <w:r w:rsidR="00F35AE3">
        <w:t>’</w:t>
      </w:r>
      <w:r w:rsidRPr="00F671BA">
        <w:t xml:space="preserve">s ScreenShot Reader tool will do the work of converting an image of math into real math content. </w:t>
      </w:r>
      <w:r w:rsidR="00EB0B32">
        <w:t xml:space="preserve">To begin, </w:t>
      </w:r>
      <w:r w:rsidRPr="00F671BA">
        <w:t>draw a box around the math that you want to convert. This tool can speed up the process of creating accessible math content.</w:t>
      </w:r>
    </w:p>
    <w:p w:rsidRPr="00F671BA" w:rsidR="00E36CD0" w:rsidP="00796E83" w:rsidRDefault="00E36CD0" w14:paraId="2660929C" w14:textId="77777777">
      <w:pPr>
        <w:divId w:val="1096436314"/>
      </w:pPr>
      <w:r w:rsidRPr="00F671BA">
        <w:t>EquatIO lets you select from a variety of output formats before you copy the math into your document. You can copy these formats: MathML, LaTeX, or a picture of math with alternative text.</w:t>
      </w:r>
    </w:p>
    <w:p w:rsidRPr="00F671BA" w:rsidR="00E36CD0" w:rsidP="00796E83" w:rsidRDefault="00E36CD0" w14:paraId="61E52A82" w14:textId="77777777">
      <w:pPr>
        <w:divId w:val="1096436314"/>
      </w:pPr>
      <w:r w:rsidRPr="00F671BA">
        <w:t>EquatIO also allows users to create math by entering LaTeX, speaking math, or drawing math. EquatIO will take each of these various forms of input and create an accessible math from them. This expansive suite of math input methods is useful for students.</w:t>
      </w:r>
    </w:p>
    <w:p w:rsidRPr="00F671BA" w:rsidR="00E36CD0" w:rsidP="00796E83" w:rsidRDefault="00097B24" w14:paraId="2F9CB424" w14:textId="237AD99F">
      <w:pPr>
        <w:divId w:val="1096436314"/>
      </w:pPr>
      <w:r>
        <w:t xml:space="preserve">Note: </w:t>
      </w:r>
      <w:r w:rsidRPr="00F671BA" w:rsidR="00E36CD0">
        <w:t>A full discussion of each authoring method in EquatIO, including its graphing and math workspace tools, is out of scope for this guide.</w:t>
      </w:r>
    </w:p>
    <w:p w:rsidRPr="00F671BA" w:rsidR="00E36CD0" w:rsidP="00B02BB8" w:rsidRDefault="00097B24" w14:paraId="29B786AC" w14:textId="3AFB7963">
      <w:pPr>
        <w:pStyle w:val="Heading4"/>
        <w:divId w:val="1096436314"/>
      </w:pPr>
      <w:r w:rsidRPr="00F671BA">
        <w:t>EquatIO</w:t>
      </w:r>
      <w:r>
        <w:t>:</w:t>
      </w:r>
      <w:r w:rsidRPr="00F671BA">
        <w:t xml:space="preserve"> </w:t>
      </w:r>
      <w:r w:rsidRPr="00F671BA" w:rsidR="00E36CD0">
        <w:t>Getting Started</w:t>
      </w:r>
    </w:p>
    <w:p w:rsidRPr="00F671BA" w:rsidR="00E36CD0" w:rsidP="00796E83" w:rsidRDefault="00E36CD0" w14:paraId="00B633CE" w14:textId="4BCAE93C">
      <w:pPr>
        <w:divId w:val="1096436314"/>
        <w:rPr>
          <w:rFonts w:eastAsiaTheme="minorEastAsia"/>
        </w:rPr>
      </w:pPr>
      <w:r w:rsidRPr="00F671BA">
        <w:t xml:space="preserve">To get started with EquatIO, </w:t>
      </w:r>
      <w:r w:rsidR="002575DA">
        <w:t>select</w:t>
      </w:r>
      <w:r w:rsidRPr="00F671BA">
        <w:t xml:space="preserve"> the Download link at EquatIO</w:t>
      </w:r>
      <w:r w:rsidR="00097B24">
        <w:t>’</w:t>
      </w:r>
      <w:r w:rsidRPr="00F671BA">
        <w:t>s website:</w:t>
      </w:r>
    </w:p>
    <w:p w:rsidRPr="00F671BA" w:rsidR="00E36CD0" w:rsidP="00796E83" w:rsidRDefault="00E36CD0" w14:paraId="68EE059A" w14:textId="77777777">
      <w:pPr>
        <w:divId w:val="1096436314"/>
      </w:pPr>
      <w:r w:rsidRPr="00F671BA">
        <w:rPr>
          <w:noProof/>
        </w:rPr>
        <w:drawing>
          <wp:inline distT="0" distB="0" distL="0" distR="0" wp14:anchorId="7FE38317" wp14:editId="669C69FA">
            <wp:extent cx="2715768" cy="2649731"/>
            <wp:effectExtent l="0" t="0" r="8890" b="0"/>
            <wp:docPr id="37" name="Picture 37" descr="EquatIO - try EquatIO link is highlighted on EquatIO'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quatIO - try EquatIO link is highlighted on EquatIO's websit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5768" cy="2649731"/>
                    </a:xfrm>
                    <a:prstGeom prst="rect">
                      <a:avLst/>
                    </a:prstGeom>
                    <a:noFill/>
                    <a:ln>
                      <a:noFill/>
                    </a:ln>
                  </pic:spPr>
                </pic:pic>
              </a:graphicData>
            </a:graphic>
          </wp:inline>
        </w:drawing>
      </w:r>
    </w:p>
    <w:p w:rsidRPr="00F671BA" w:rsidR="00E36CD0" w:rsidP="00796E83" w:rsidRDefault="00E36CD0" w14:paraId="0E59E5C0" w14:textId="77777777">
      <w:pPr>
        <w:divId w:val="1096436314"/>
      </w:pPr>
      <w:r w:rsidRPr="00F671BA">
        <w:t>https://www.texthelp.com/products/equatio/</w:t>
      </w:r>
    </w:p>
    <w:p w:rsidRPr="00F671BA" w:rsidR="00E36CD0" w:rsidP="00796E83" w:rsidRDefault="00E36CD0" w14:paraId="29CFBEE8" w14:textId="77777777">
      <w:pPr>
        <w:divId w:val="1096436314"/>
      </w:pPr>
      <w:r w:rsidRPr="00F671BA">
        <w:t>Select the version of the software that you wish to use (Chrome, WebApp, Windows, Mac):</w:t>
      </w:r>
    </w:p>
    <w:p w:rsidRPr="00F671BA" w:rsidR="00E36CD0" w:rsidP="00796E83" w:rsidRDefault="00E36CD0" w14:paraId="21DBA10D" w14:textId="77777777">
      <w:pPr>
        <w:divId w:val="1096436314"/>
      </w:pPr>
      <w:r w:rsidRPr="00F671BA">
        <w:rPr>
          <w:noProof/>
        </w:rPr>
        <w:drawing>
          <wp:inline distT="0" distB="0" distL="0" distR="0" wp14:anchorId="01B94999" wp14:editId="5AE3C9CE">
            <wp:extent cx="1940560" cy="1696720"/>
            <wp:effectExtent l="0" t="0" r="2540" b="0"/>
            <wp:docPr id="38" name="Picture 38" descr="EquatIO - Google Chrome, Web App, Windows, and Mac app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quatIO - Google Chrome, Web App, Windows, and Mac app butto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40560" cy="1696720"/>
                    </a:xfrm>
                    <a:prstGeom prst="rect">
                      <a:avLst/>
                    </a:prstGeom>
                    <a:noFill/>
                    <a:ln>
                      <a:noFill/>
                    </a:ln>
                  </pic:spPr>
                </pic:pic>
              </a:graphicData>
            </a:graphic>
          </wp:inline>
        </w:drawing>
      </w:r>
    </w:p>
    <w:p w:rsidRPr="00F671BA" w:rsidR="00E36CD0" w:rsidP="00796E83" w:rsidRDefault="00E36CD0" w14:paraId="01BE303D" w14:textId="77777777">
      <w:pPr>
        <w:divId w:val="1096436314"/>
      </w:pPr>
      <w:r w:rsidRPr="00F671BA">
        <w:t>Then sign in with your institutional email account, which you can use to access other EquatIO apps or access EquatIO on other devices:</w:t>
      </w:r>
    </w:p>
    <w:p w:rsidRPr="00F671BA" w:rsidR="00E36CD0" w:rsidP="00796E83" w:rsidRDefault="00E36CD0" w14:paraId="784D56B2" w14:textId="77777777">
      <w:pPr>
        <w:divId w:val="1096436314"/>
      </w:pPr>
      <w:r w:rsidRPr="00F671BA">
        <w:rPr>
          <w:noProof/>
        </w:rPr>
        <w:drawing>
          <wp:inline distT="0" distB="0" distL="0" distR="0" wp14:anchorId="5A9C9DC6" wp14:editId="0ABD04F3">
            <wp:extent cx="2231136" cy="2713349"/>
            <wp:effectExtent l="0" t="0" r="0" b="0"/>
            <wp:docPr id="39" name="Picture 39" descr="EquatIO - Sign in with your email accoun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quatIO - Sign in with your email account button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31136" cy="2713349"/>
                    </a:xfrm>
                    <a:prstGeom prst="rect">
                      <a:avLst/>
                    </a:prstGeom>
                    <a:noFill/>
                    <a:ln>
                      <a:noFill/>
                    </a:ln>
                  </pic:spPr>
                </pic:pic>
              </a:graphicData>
            </a:graphic>
          </wp:inline>
        </w:drawing>
      </w:r>
    </w:p>
    <w:p w:rsidRPr="00F671BA" w:rsidR="00E36CD0" w:rsidP="000E6930" w:rsidRDefault="00E36CD0" w14:paraId="4A03CFE5" w14:textId="42628FAB">
      <w:pPr>
        <w:spacing w:line="240" w:lineRule="auto"/>
        <w:divId w:val="1096436314"/>
      </w:pPr>
      <w:r w:rsidRPr="00F671BA">
        <w:t>With your new account, you can trial the software for 30 days, which gives you full access to all of EquatIO</w:t>
      </w:r>
      <w:r w:rsidR="00097B24">
        <w:t>’</w:t>
      </w:r>
      <w:r w:rsidRPr="00F671BA">
        <w:t>s features. Once the trial is over, you will need to purchase the software to access the screenshot reader tool.</w:t>
      </w:r>
    </w:p>
    <w:p w:rsidRPr="00F671BA" w:rsidR="00E36CD0" w:rsidP="000E6930" w:rsidRDefault="00E36CD0" w14:paraId="0F4B5DE2" w14:textId="77777777">
      <w:pPr>
        <w:spacing w:line="240" w:lineRule="auto"/>
        <w:divId w:val="1096436314"/>
      </w:pPr>
      <w:r w:rsidRPr="00F671BA">
        <w:t>EquatIO appears as a toolbar along the bottom of your screen.</w:t>
      </w:r>
    </w:p>
    <w:p w:rsidRPr="00F671BA" w:rsidR="00E36CD0" w:rsidP="00796E83" w:rsidRDefault="00E36CD0" w14:paraId="595D6AD6" w14:textId="77777777">
      <w:pPr>
        <w:divId w:val="1096436314"/>
      </w:pPr>
      <w:r w:rsidRPr="00F671BA">
        <w:rPr>
          <w:noProof/>
        </w:rPr>
        <w:drawing>
          <wp:inline distT="0" distB="0" distL="0" distR="0" wp14:anchorId="317FEA23" wp14:editId="23B6C3B4">
            <wp:extent cx="5953760" cy="172720"/>
            <wp:effectExtent l="0" t="0" r="8890" b="0"/>
            <wp:docPr id="40" name="Picture 40" descr="EquatIO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quatIO Toolba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53760" cy="172720"/>
                    </a:xfrm>
                    <a:prstGeom prst="rect">
                      <a:avLst/>
                    </a:prstGeom>
                    <a:noFill/>
                    <a:ln>
                      <a:noFill/>
                    </a:ln>
                  </pic:spPr>
                </pic:pic>
              </a:graphicData>
            </a:graphic>
          </wp:inline>
        </w:drawing>
      </w:r>
    </w:p>
    <w:p w:rsidRPr="00F671BA" w:rsidR="00E36CD0" w:rsidP="00B02BB8" w:rsidRDefault="00E36CD0" w14:paraId="6FD8755F" w14:textId="77777777">
      <w:pPr>
        <w:pStyle w:val="Heading4"/>
        <w:divId w:val="1096436314"/>
      </w:pPr>
      <w:r w:rsidRPr="00F671BA">
        <w:t>EquatIO and MS Word</w:t>
      </w:r>
    </w:p>
    <w:p w:rsidRPr="00F671BA" w:rsidR="00E36CD0" w:rsidP="00796E83" w:rsidRDefault="00E36CD0" w14:paraId="5E1BB159" w14:textId="77777777">
      <w:pPr>
        <w:divId w:val="1096436314"/>
        <w:rPr>
          <w:rFonts w:eastAsiaTheme="minorEastAsia"/>
        </w:rPr>
      </w:pPr>
      <w:r w:rsidRPr="00F671BA">
        <w:t>To add a math equation to your MS Word document using EquatIO, follow these steps:</w:t>
      </w:r>
    </w:p>
    <w:p w:rsidRPr="00F671BA" w:rsidR="00E36CD0" w:rsidP="00083663" w:rsidRDefault="002575DA" w14:paraId="676F9CA4" w14:textId="41A6D015">
      <w:pPr>
        <w:pStyle w:val="ListParagraph"/>
        <w:numPr>
          <w:ilvl w:val="0"/>
          <w:numId w:val="45"/>
        </w:numPr>
        <w:divId w:val="1096436314"/>
      </w:pPr>
      <w:r>
        <w:t>Select</w:t>
      </w:r>
      <w:r w:rsidRPr="00F671BA" w:rsidR="00E36CD0">
        <w:t xml:space="preserve"> the Screenshot Reader icon on the toolbar </w:t>
      </w:r>
      <w:r w:rsidRPr="00F671BA" w:rsidR="00E36CD0">
        <w:rPr>
          <w:noProof/>
        </w:rPr>
        <w:drawing>
          <wp:inline distT="0" distB="0" distL="0" distR="0" wp14:anchorId="00117252" wp14:editId="24CE5802">
            <wp:extent cx="548640" cy="508000"/>
            <wp:effectExtent l="0" t="0" r="3810" b="6350"/>
            <wp:docPr id="41" name="Picture 41"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quatIO Screenshot reader button 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rsidRPr="00F671BA" w:rsidR="00E36CD0" w:rsidP="00083663" w:rsidRDefault="00E36CD0" w14:paraId="3FD91C57" w14:textId="3789964A">
      <w:pPr>
        <w:pStyle w:val="ListParagraph"/>
        <w:numPr>
          <w:ilvl w:val="0"/>
          <w:numId w:val="45"/>
        </w:numPr>
        <w:divId w:val="1096436314"/>
      </w:pPr>
      <w:r w:rsidRPr="00F671BA">
        <w:t>Draw a box around the math content</w:t>
      </w:r>
    </w:p>
    <w:p w:rsidRPr="00F671BA" w:rsidR="00E36CD0" w:rsidP="00083663" w:rsidRDefault="00E36CD0" w14:paraId="07210A81" w14:textId="15516E25">
      <w:pPr>
        <w:pStyle w:val="ListParagraph"/>
        <w:numPr>
          <w:ilvl w:val="0"/>
          <w:numId w:val="45"/>
        </w:numPr>
        <w:divId w:val="1096436314"/>
      </w:pPr>
      <w:r w:rsidRPr="00F671BA">
        <w:t xml:space="preserve">When the ScreenShot Reader bar appears, </w:t>
      </w:r>
      <w:r w:rsidR="002575DA">
        <w:t>select</w:t>
      </w:r>
      <w:r w:rsidRPr="00F671BA">
        <w:t xml:space="preserve"> the Options menu.</w:t>
      </w:r>
    </w:p>
    <w:p w:rsidRPr="00F671BA" w:rsidR="00E36CD0" w:rsidP="00083663" w:rsidRDefault="00E36CD0" w14:paraId="199CA2A0" w14:textId="77777777">
      <w:pPr>
        <w:pStyle w:val="ListParagraph"/>
        <w:numPr>
          <w:ilvl w:val="1"/>
          <w:numId w:val="45"/>
        </w:numPr>
        <w:divId w:val="1096436314"/>
      </w:pPr>
      <w:r w:rsidRPr="00F671BA">
        <w:rPr>
          <w:noProof/>
        </w:rPr>
        <w:drawing>
          <wp:inline distT="0" distB="0" distL="0" distR="0" wp14:anchorId="224E1324" wp14:editId="47773320">
            <wp:extent cx="3685032" cy="2611248"/>
            <wp:effectExtent l="0" t="0" r="0" b="0"/>
            <wp:docPr id="42" name="Picture 42" descr="EquatIO Screenshot Reader showing options menu (ellipsis) and copy options (Copy LaTeX, Copy MathML, Copy Spoke Text, and Copy HTML). Copy MathM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quatIO Screenshot Reader showing options menu (ellipsis) and copy options (Copy LaTeX, Copy MathML, Copy Spoke Text, and Copy HTML). Copy MathML is highligh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85032" cy="2611248"/>
                    </a:xfrm>
                    <a:prstGeom prst="rect">
                      <a:avLst/>
                    </a:prstGeom>
                    <a:noFill/>
                    <a:ln>
                      <a:noFill/>
                    </a:ln>
                  </pic:spPr>
                </pic:pic>
              </a:graphicData>
            </a:graphic>
          </wp:inline>
        </w:drawing>
      </w:r>
    </w:p>
    <w:p w:rsidRPr="00F671BA" w:rsidR="00E36CD0" w:rsidP="000E6930" w:rsidRDefault="00E36CD0" w14:paraId="29178A99" w14:textId="65262BF0">
      <w:pPr>
        <w:pStyle w:val="ListParagraph"/>
        <w:ind w:firstLine="90"/>
        <w:divId w:val="1096436314"/>
      </w:pPr>
    </w:p>
    <w:p w:rsidRPr="00F671BA" w:rsidR="00E36CD0" w:rsidP="00083663" w:rsidRDefault="002575DA" w14:paraId="072CEB73" w14:textId="1688463F">
      <w:pPr>
        <w:pStyle w:val="ListParagraph"/>
        <w:numPr>
          <w:ilvl w:val="0"/>
          <w:numId w:val="45"/>
        </w:numPr>
        <w:divId w:val="1096436314"/>
      </w:pPr>
      <w:r>
        <w:t>Select</w:t>
      </w:r>
      <w:r w:rsidRPr="00F671BA" w:rsidR="00E36CD0">
        <w:t xml:space="preserve"> </w:t>
      </w:r>
      <w:r w:rsidRPr="00F671BA" w:rsidR="00E36CD0">
        <w:rPr>
          <w:b/>
          <w:bCs/>
        </w:rPr>
        <w:t>Copy MathML</w:t>
      </w:r>
      <w:r w:rsidRPr="00F671BA" w:rsidR="00E36CD0">
        <w:t>.</w:t>
      </w:r>
    </w:p>
    <w:p w:rsidRPr="00F671BA" w:rsidR="00E36CD0" w:rsidP="00083663" w:rsidRDefault="00E36CD0" w14:paraId="6151426A" w14:textId="04FBAFBD">
      <w:pPr>
        <w:pStyle w:val="ListParagraph"/>
        <w:numPr>
          <w:ilvl w:val="0"/>
          <w:numId w:val="45"/>
        </w:numPr>
        <w:divId w:val="1096436314"/>
      </w:pPr>
      <w:r w:rsidRPr="00F671BA">
        <w:t>Paste the math into your MS Word document.</w:t>
      </w:r>
    </w:p>
    <w:p w:rsidRPr="00F671BA" w:rsidR="00E36CD0" w:rsidP="00B02BB8" w:rsidRDefault="00E36CD0" w14:paraId="056DB9B9" w14:textId="77777777">
      <w:pPr>
        <w:pStyle w:val="Heading4"/>
        <w:divId w:val="1096436314"/>
      </w:pPr>
      <w:r w:rsidRPr="00F671BA">
        <w:t>EquatIO and Learning Management Systems</w:t>
      </w:r>
    </w:p>
    <w:p w:rsidRPr="00F671BA" w:rsidR="00E36CD0" w:rsidP="00796E83" w:rsidRDefault="00E36CD0" w14:paraId="5D7AA02F" w14:textId="77777777">
      <w:pPr>
        <w:divId w:val="1096436314"/>
        <w:rPr>
          <w:rFonts w:eastAsiaTheme="minorEastAsia"/>
        </w:rPr>
      </w:pPr>
      <w:r w:rsidRPr="00F671BA">
        <w:t xml:space="preserve">As we explained when we described how to use MathPix with a Learning Management System (LMS), it is important that you know which input area of your Learning Management System   either the Rich Text Editor or the Math Editor allows you to insert LaTeX. </w:t>
      </w:r>
    </w:p>
    <w:p w:rsidRPr="00F671BA" w:rsidR="00E36CD0" w:rsidP="00796E83" w:rsidRDefault="00E36CD0" w14:paraId="44600AD5" w14:textId="469198C3">
      <w:pPr>
        <w:divId w:val="1096436314"/>
      </w:pPr>
      <w:r w:rsidRPr="00F671BA">
        <w:t>Like MathPix, EquatIO lets you copy LaTeX from the Screenshot Reader</w:t>
      </w:r>
      <w:r w:rsidR="00097B24">
        <w:t>’</w:t>
      </w:r>
      <w:r w:rsidRPr="00F671BA">
        <w:t>s options menu, and LaTeX is the format that you will be pasting into your LMS.</w:t>
      </w:r>
    </w:p>
    <w:p w:rsidRPr="00F671BA" w:rsidR="00E36CD0" w:rsidP="00083663" w:rsidRDefault="002575DA" w14:paraId="338C6C77" w14:textId="42040045">
      <w:pPr>
        <w:pStyle w:val="ListParagraph"/>
        <w:numPr>
          <w:ilvl w:val="0"/>
          <w:numId w:val="21"/>
        </w:numPr>
        <w:divId w:val="1096436314"/>
      </w:pPr>
      <w:r>
        <w:t>Select</w:t>
      </w:r>
      <w:r w:rsidRPr="00F671BA" w:rsidR="00E36CD0">
        <w:t xml:space="preserve"> the Screenshot Reader icon on the toolbar </w:t>
      </w:r>
      <w:r w:rsidRPr="00F671BA" w:rsidR="00E36CD0">
        <w:rPr>
          <w:noProof/>
        </w:rPr>
        <w:drawing>
          <wp:inline distT="0" distB="0" distL="0" distR="0" wp14:anchorId="64AF0D2E" wp14:editId="5DAA2BCE">
            <wp:extent cx="548640" cy="508000"/>
            <wp:effectExtent l="0" t="0" r="3810" b="6350"/>
            <wp:docPr id="43" name="Picture 43" descr="EquatIO Screenshot read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quatIO Screenshot reader button 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 cy="508000"/>
                    </a:xfrm>
                    <a:prstGeom prst="rect">
                      <a:avLst/>
                    </a:prstGeom>
                    <a:noFill/>
                    <a:ln>
                      <a:noFill/>
                    </a:ln>
                  </pic:spPr>
                </pic:pic>
              </a:graphicData>
            </a:graphic>
          </wp:inline>
        </w:drawing>
      </w:r>
    </w:p>
    <w:p w:rsidRPr="00F671BA" w:rsidR="00E36CD0" w:rsidP="00083663" w:rsidRDefault="00E36CD0" w14:paraId="2D29D7F7" w14:textId="2E8B346E">
      <w:pPr>
        <w:pStyle w:val="ListParagraph"/>
        <w:numPr>
          <w:ilvl w:val="0"/>
          <w:numId w:val="21"/>
        </w:numPr>
        <w:divId w:val="1096436314"/>
      </w:pPr>
      <w:r w:rsidRPr="00F671BA">
        <w:t>Draw a box around the math content</w:t>
      </w:r>
    </w:p>
    <w:p w:rsidRPr="00F671BA" w:rsidR="00E36CD0" w:rsidP="00083663" w:rsidRDefault="00E36CD0" w14:paraId="394EE431" w14:textId="683EABE4">
      <w:pPr>
        <w:pStyle w:val="ListParagraph"/>
        <w:numPr>
          <w:ilvl w:val="0"/>
          <w:numId w:val="21"/>
        </w:numPr>
        <w:divId w:val="1096436314"/>
      </w:pPr>
      <w:r w:rsidRPr="00F671BA">
        <w:t xml:space="preserve">When the ScreenShot Reader bar appears, </w:t>
      </w:r>
      <w:r w:rsidR="002575DA">
        <w:t>select</w:t>
      </w:r>
      <w:r w:rsidRPr="00F671BA">
        <w:t xml:space="preserve"> the Options menu.</w:t>
      </w:r>
    </w:p>
    <w:p w:rsidRPr="00F671BA" w:rsidR="00E36CD0" w:rsidP="00796E83" w:rsidRDefault="00E36CD0" w14:paraId="2294EDE4" w14:textId="77777777">
      <w:pPr>
        <w:pStyle w:val="ListParagraph"/>
        <w:divId w:val="1096436314"/>
      </w:pPr>
      <w:r w:rsidRPr="00F671BA">
        <w:rPr>
          <w:noProof/>
        </w:rPr>
        <w:drawing>
          <wp:inline distT="0" distB="0" distL="0" distR="0" wp14:anchorId="61A5332E" wp14:editId="37273B37">
            <wp:extent cx="4602480" cy="3261360"/>
            <wp:effectExtent l="0" t="0" r="7620" b="0"/>
            <wp:docPr id="44" name="Picture 44" descr="EquatIO Screenshot Reader showing options menu (ellipsis) and copy options (Copy LaTeX, Copy MathML, Copy Spoke Text, and Copy HTML). Copy LaTe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quatIO Screenshot Reader showing options menu (ellipsis) and copy options (Copy LaTeX, Copy MathML, Copy Spoke Text, and Copy HTML). Copy LaTeX is highligh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02480" cy="3261360"/>
                    </a:xfrm>
                    <a:prstGeom prst="rect">
                      <a:avLst/>
                    </a:prstGeom>
                    <a:noFill/>
                    <a:ln>
                      <a:noFill/>
                    </a:ln>
                  </pic:spPr>
                </pic:pic>
              </a:graphicData>
            </a:graphic>
          </wp:inline>
        </w:drawing>
      </w:r>
    </w:p>
    <w:p w:rsidRPr="00F671BA" w:rsidR="00E36CD0" w:rsidP="00083663" w:rsidRDefault="002575DA" w14:paraId="4676FF3F" w14:textId="292C1E73">
      <w:pPr>
        <w:pStyle w:val="ListParagraph"/>
        <w:numPr>
          <w:ilvl w:val="0"/>
          <w:numId w:val="21"/>
        </w:numPr>
        <w:divId w:val="1096436314"/>
      </w:pPr>
      <w:r>
        <w:t>Select</w:t>
      </w:r>
      <w:r w:rsidRPr="00F671BA" w:rsidR="00E36CD0">
        <w:t xml:space="preserve"> </w:t>
      </w:r>
      <w:r w:rsidRPr="00F671BA" w:rsidR="00E36CD0">
        <w:rPr>
          <w:b/>
          <w:bCs/>
        </w:rPr>
        <w:t>Copy LaTeX</w:t>
      </w:r>
      <w:r w:rsidRPr="00F671BA" w:rsidR="00E36CD0">
        <w:t>.</w:t>
      </w:r>
    </w:p>
    <w:p w:rsidRPr="00F671BA" w:rsidR="00E36CD0" w:rsidP="00083663" w:rsidRDefault="00E36CD0" w14:paraId="5E2AEF4C" w14:textId="1C98E464">
      <w:pPr>
        <w:pStyle w:val="ListParagraph"/>
        <w:numPr>
          <w:ilvl w:val="0"/>
          <w:numId w:val="21"/>
        </w:numPr>
        <w:divId w:val="1096436314"/>
      </w:pPr>
      <w:r w:rsidRPr="00F671BA">
        <w:t>Paste the equation into your Learning Management System   either in the Rich Text Editor or in the Math Editor.</w:t>
      </w:r>
    </w:p>
    <w:p w:rsidRPr="00F671BA" w:rsidR="00E36CD0" w:rsidP="00796E83" w:rsidRDefault="00A20ECF" w14:paraId="302B2787" w14:textId="368E76D4">
      <w:pPr>
        <w:divId w:val="1096436314"/>
      </w:pPr>
      <w:r>
        <w:rPr>
          <w:b/>
          <w:bCs/>
        </w:rPr>
        <w:t>Note:</w:t>
      </w:r>
      <w:r w:rsidRPr="00F671BA">
        <w:t xml:space="preserve"> </w:t>
      </w:r>
      <w:r w:rsidRPr="00F671BA" w:rsidR="00E36CD0">
        <w:t>You may need to add delimiters ($...$ or \[\]) around the LaTeX on each side of the equation for your Learning Management System to recognize the math.</w:t>
      </w:r>
    </w:p>
    <w:p w:rsidRPr="00F671BA" w:rsidR="00E36CD0" w:rsidP="00B02BB8" w:rsidRDefault="00E36CD0" w14:paraId="0298359F" w14:textId="1271804F">
      <w:pPr>
        <w:pStyle w:val="Heading4"/>
        <w:divId w:val="1096436314"/>
      </w:pPr>
      <w:r w:rsidRPr="00F671BA">
        <w:t>EquatIO</w:t>
      </w:r>
      <w:r w:rsidR="008D2548">
        <w:t>:</w:t>
      </w:r>
      <w:r w:rsidRPr="00F671BA">
        <w:t xml:space="preserve"> Additional Information</w:t>
      </w:r>
    </w:p>
    <w:p w:rsidRPr="00F671BA" w:rsidR="00E36CD0" w:rsidP="00796E83" w:rsidRDefault="00E36CD0" w14:paraId="244DC47E" w14:textId="77777777">
      <w:pPr>
        <w:divId w:val="1096436314"/>
        <w:rPr>
          <w:rFonts w:eastAsiaTheme="minorEastAsia"/>
        </w:rPr>
      </w:pPr>
      <w:r w:rsidRPr="00F671BA">
        <w:t>You can use your mobile device (Android or iOS) to insert math into your documents (Google or Microsoft Office).</w:t>
      </w:r>
    </w:p>
    <w:p w:rsidRPr="00F671BA" w:rsidR="00E36CD0" w:rsidP="00083663" w:rsidRDefault="00E36CD0" w14:paraId="5677E44D" w14:textId="77777777">
      <w:pPr>
        <w:pStyle w:val="ListParagraph"/>
        <w:numPr>
          <w:ilvl w:val="0"/>
          <w:numId w:val="2"/>
        </w:numPr>
        <w:divId w:val="1096436314"/>
      </w:pPr>
      <w:r w:rsidRPr="00F671BA">
        <w:t>Tap on the EquatIO Mobile icon on the toolbar.</w:t>
      </w:r>
    </w:p>
    <w:p w:rsidRPr="00F671BA" w:rsidR="00E36CD0" w:rsidP="00796E83" w:rsidRDefault="00E36CD0" w14:paraId="507E363D" w14:textId="77777777">
      <w:pPr>
        <w:divId w:val="1096436314"/>
        <w:rPr>
          <w:rFonts w:eastAsiaTheme="minorEastAsia"/>
        </w:rPr>
      </w:pPr>
      <w:r w:rsidRPr="00F671BA">
        <w:rPr>
          <w:noProof/>
        </w:rPr>
        <w:drawing>
          <wp:inline distT="0" distB="0" distL="0" distR="0" wp14:anchorId="0F1FF56A" wp14:editId="381260C3">
            <wp:extent cx="5943600" cy="924560"/>
            <wp:effectExtent l="0" t="0" r="0" b="8890"/>
            <wp:docPr id="45" name="Picture 45" descr="EquatIO Mobile button - scan QR code or type https://m.equ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quatIO Mobile button - scan QR code or type https://m.equat.i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p>
    <w:p w:rsidRPr="00F671BA" w:rsidR="00E36CD0" w:rsidP="00083663" w:rsidRDefault="00E36CD0" w14:paraId="14F39AF4" w14:textId="77777777">
      <w:pPr>
        <w:pStyle w:val="ListParagraph"/>
        <w:numPr>
          <w:ilvl w:val="0"/>
          <w:numId w:val="3"/>
        </w:numPr>
        <w:divId w:val="1096436314"/>
      </w:pPr>
      <w:r w:rsidRPr="00F671BA">
        <w:t xml:space="preserve">With your mobile device, scan the QR code or type </w:t>
      </w:r>
      <w:hyperlink w:tgtFrame="_blank" w:history="1" r:id="rId123">
        <w:r w:rsidRPr="00FE1E27">
          <w:rPr>
            <w:rStyle w:val="Hyperlink"/>
            <w:rFonts w:eastAsia="Times New Roman"/>
          </w:rPr>
          <w:t>https://m.equat.io</w:t>
        </w:r>
      </w:hyperlink>
    </w:p>
    <w:p w:rsidRPr="00F671BA" w:rsidR="00E36CD0" w:rsidP="00083663" w:rsidRDefault="00E36CD0" w14:paraId="608C3F7B" w14:textId="77777777">
      <w:pPr>
        <w:pStyle w:val="ListParagraph"/>
        <w:numPr>
          <w:ilvl w:val="0"/>
          <w:numId w:val="3"/>
        </w:numPr>
        <w:divId w:val="1096436314"/>
      </w:pPr>
      <w:r w:rsidRPr="00F671BA">
        <w:t>Log into your EquatIO account</w:t>
      </w:r>
    </w:p>
    <w:p w:rsidRPr="00F671BA" w:rsidR="00E36CD0" w:rsidP="00083663" w:rsidRDefault="00E36CD0" w14:paraId="7F6C3E67" w14:textId="77777777">
      <w:pPr>
        <w:pStyle w:val="ListParagraph"/>
        <w:numPr>
          <w:ilvl w:val="0"/>
          <w:numId w:val="3"/>
        </w:numPr>
        <w:divId w:val="1096436314"/>
      </w:pPr>
      <w:r w:rsidRPr="00F671BA">
        <w:t>Select Active Documents</w:t>
      </w:r>
    </w:p>
    <w:p w:rsidRPr="00F671BA" w:rsidR="00E36CD0" w:rsidP="00796E83" w:rsidRDefault="00E36CD0" w14:paraId="76A2E4C2" w14:textId="77777777">
      <w:pPr>
        <w:divId w:val="1096436314"/>
        <w:rPr>
          <w:rFonts w:eastAsiaTheme="minorEastAsia"/>
        </w:rPr>
      </w:pPr>
      <w:r w:rsidRPr="00F671BA">
        <w:rPr>
          <w:noProof/>
        </w:rPr>
        <w:drawing>
          <wp:inline distT="0" distB="0" distL="0" distR="0" wp14:anchorId="756BD610" wp14:editId="6F6E8E9F">
            <wp:extent cx="1950720" cy="3261360"/>
            <wp:effectExtent l="0" t="0" r="0" b="0"/>
            <wp:docPr id="46" name="Picture 46" descr="EquatIO Mobile - Home Screen. Select Active Documents or Create New Docu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quatIO Mobile - Home Screen. Select Active Documents or Create New Document (Bet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0720" cy="3261360"/>
                    </a:xfrm>
                    <a:prstGeom prst="rect">
                      <a:avLst/>
                    </a:prstGeom>
                    <a:noFill/>
                    <a:ln>
                      <a:noFill/>
                    </a:ln>
                  </pic:spPr>
                </pic:pic>
              </a:graphicData>
            </a:graphic>
          </wp:inline>
        </w:drawing>
      </w:r>
    </w:p>
    <w:p w:rsidRPr="00F671BA" w:rsidR="00E36CD0" w:rsidP="00083663" w:rsidRDefault="00E36CD0" w14:paraId="622EE3AE" w14:textId="77777777">
      <w:pPr>
        <w:pStyle w:val="ListParagraph"/>
        <w:numPr>
          <w:ilvl w:val="0"/>
          <w:numId w:val="4"/>
        </w:numPr>
        <w:divId w:val="1096436314"/>
      </w:pPr>
      <w:r w:rsidRPr="00F671BA">
        <w:t>Tap on the Active document in which you wish to insert math</w:t>
      </w:r>
    </w:p>
    <w:p w:rsidRPr="00F671BA" w:rsidR="00E36CD0" w:rsidP="00083663" w:rsidRDefault="00E36CD0" w14:paraId="3BE17822" w14:textId="77777777">
      <w:pPr>
        <w:pStyle w:val="ListParagraph"/>
        <w:numPr>
          <w:ilvl w:val="0"/>
          <w:numId w:val="4"/>
        </w:numPr>
        <w:divId w:val="1096436314"/>
      </w:pPr>
      <w:r w:rsidRPr="00F671BA">
        <w:t>Tap on the camera button (take a picture)</w:t>
      </w:r>
    </w:p>
    <w:p w:rsidRPr="00F671BA" w:rsidR="00E36CD0" w:rsidP="00796E83" w:rsidRDefault="00E36CD0" w14:paraId="53CA75BC" w14:textId="77777777">
      <w:pPr>
        <w:divId w:val="1096436314"/>
        <w:rPr>
          <w:rFonts w:eastAsiaTheme="minorEastAsia"/>
        </w:rPr>
      </w:pPr>
      <w:r w:rsidRPr="00F671BA">
        <w:rPr>
          <w:noProof/>
        </w:rPr>
        <w:drawing>
          <wp:inline distT="0" distB="0" distL="0" distR="0" wp14:anchorId="2DB82A23" wp14:editId="58394561">
            <wp:extent cx="1868999" cy="3154680"/>
            <wp:effectExtent l="0" t="0" r="0" b="7620"/>
            <wp:docPr id="47" name="Picture 47" descr="Capture screen with pencil, audio, and camera to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pture screen with pencil, audio, and camera tool button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8999" cy="3154680"/>
                    </a:xfrm>
                    <a:prstGeom prst="rect">
                      <a:avLst/>
                    </a:prstGeom>
                    <a:noFill/>
                    <a:ln>
                      <a:noFill/>
                    </a:ln>
                  </pic:spPr>
                </pic:pic>
              </a:graphicData>
            </a:graphic>
          </wp:inline>
        </w:drawing>
      </w:r>
    </w:p>
    <w:p w:rsidRPr="00F671BA" w:rsidR="00E36CD0" w:rsidP="00083663" w:rsidRDefault="00E36CD0" w14:paraId="19138EC8" w14:textId="27540049">
      <w:pPr>
        <w:pStyle w:val="ListParagraph"/>
        <w:numPr>
          <w:ilvl w:val="0"/>
          <w:numId w:val="5"/>
        </w:numPr>
        <w:divId w:val="1096436314"/>
      </w:pPr>
      <w:r w:rsidRPr="00F671BA">
        <w:t xml:space="preserve">Take a picture of the math, cropping the image as necessary, and then </w:t>
      </w:r>
      <w:r w:rsidR="002575DA">
        <w:t>select</w:t>
      </w:r>
      <w:r w:rsidRPr="00F671BA">
        <w:t xml:space="preserve"> the green check mark. </w:t>
      </w:r>
    </w:p>
    <w:p w:rsidRPr="00F671BA" w:rsidR="00E36CD0" w:rsidP="00083663" w:rsidRDefault="00E36CD0" w14:paraId="1E594E33" w14:textId="77777777">
      <w:pPr>
        <w:pStyle w:val="ListParagraph"/>
        <w:numPr>
          <w:ilvl w:val="0"/>
          <w:numId w:val="5"/>
        </w:numPr>
        <w:divId w:val="1096436314"/>
      </w:pPr>
      <w:r w:rsidRPr="00F671BA">
        <w:t xml:space="preserve">Select Save as Math </w:t>
      </w:r>
    </w:p>
    <w:p w:rsidRPr="00F671BA" w:rsidR="00E36CD0" w:rsidP="00796E83" w:rsidRDefault="00E36CD0" w14:paraId="6319AF33" w14:textId="77777777">
      <w:pPr>
        <w:divId w:val="1096436314"/>
        <w:rPr>
          <w:rFonts w:eastAsiaTheme="minorEastAsia"/>
        </w:rPr>
      </w:pPr>
      <w:r w:rsidRPr="00F671BA">
        <w:rPr>
          <w:noProof/>
        </w:rPr>
        <w:drawing>
          <wp:inline distT="0" distB="0" distL="0" distR="0" wp14:anchorId="51EB7640" wp14:editId="170EBE70">
            <wp:extent cx="1899920" cy="3169920"/>
            <wp:effectExtent l="0" t="0" r="5080" b="0"/>
            <wp:docPr id="48" name="Picture 48" descr="EquatIO Mobile - green check button has a pop-up window with Save as Math or Save as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quatIO Mobile - green check button has a pop-up window with Save as Math or Save as Image option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9920" cy="3169920"/>
                    </a:xfrm>
                    <a:prstGeom prst="rect">
                      <a:avLst/>
                    </a:prstGeom>
                    <a:noFill/>
                    <a:ln>
                      <a:noFill/>
                    </a:ln>
                  </pic:spPr>
                </pic:pic>
              </a:graphicData>
            </a:graphic>
          </wp:inline>
        </w:drawing>
      </w:r>
    </w:p>
    <w:p w:rsidRPr="00F671BA" w:rsidR="00E36CD0" w:rsidRDefault="00E36CD0" w14:paraId="15AADC44" w14:textId="5C9BC317">
      <w:r w:rsidRPr="00F671BA">
        <w:t xml:space="preserve">The math </w:t>
      </w:r>
      <w:r w:rsidR="005B2542">
        <w:t>can</w:t>
      </w:r>
      <w:r w:rsidRPr="00F671BA" w:rsidR="005B2542">
        <w:t xml:space="preserve"> </w:t>
      </w:r>
      <w:r w:rsidRPr="00F671BA">
        <w:t>now be inserted into your Microsoft Word file or Google Doc</w:t>
      </w:r>
      <w:r w:rsidR="005B2542">
        <w:t>.</w:t>
      </w:r>
    </w:p>
    <w:p w:rsidRPr="00F671BA" w:rsidR="00014EF6" w:rsidP="00796E83" w:rsidRDefault="007C161B" w14:paraId="102B11D6" w14:textId="0E823BB8">
      <w:pPr>
        <w:pStyle w:val="ListParagraph"/>
      </w:pPr>
      <w:r>
        <w:t>OCR</w:t>
      </w:r>
      <w:r w:rsidRPr="00F671BA" w:rsidR="00014EF6">
        <w:t xml:space="preserve"> tools</w:t>
      </w:r>
    </w:p>
    <w:p w:rsidRPr="00F671BA" w:rsidR="00095C45" w:rsidP="00083663" w:rsidRDefault="00095C45" w14:paraId="114F9273" w14:textId="77777777">
      <w:pPr>
        <w:pStyle w:val="ListParagraph"/>
        <w:numPr>
          <w:ilvl w:val="2"/>
          <w:numId w:val="1"/>
        </w:numPr>
      </w:pPr>
      <w:r w:rsidRPr="00F671BA">
        <w:t>Pandoc and tex4ht conversion tools for (MS Word, PDF, LaTex)</w:t>
      </w:r>
    </w:p>
    <w:p w:rsidRPr="00F671BA" w:rsidR="00095C45" w:rsidP="00083663" w:rsidRDefault="002855B7" w14:paraId="4844C53D" w14:textId="7AE83414">
      <w:pPr>
        <w:pStyle w:val="ListParagraph"/>
        <w:numPr>
          <w:ilvl w:val="2"/>
          <w:numId w:val="1"/>
        </w:numPr>
      </w:pPr>
      <w:r w:rsidRPr="00F671BA">
        <w:t>GrindEQ Utility</w:t>
      </w:r>
    </w:p>
    <w:p w:rsidRPr="00F671BA" w:rsidR="002855B7" w:rsidP="00083663" w:rsidRDefault="00F82CFA" w14:paraId="3922DCCD" w14:textId="240981FF">
      <w:pPr>
        <w:pStyle w:val="ListParagraph"/>
        <w:numPr>
          <w:ilvl w:val="2"/>
          <w:numId w:val="1"/>
        </w:numPr>
      </w:pPr>
      <w:r w:rsidRPr="00F671BA">
        <w:t>EquatIO</w:t>
      </w:r>
    </w:p>
    <w:p w:rsidRPr="00F671BA" w:rsidR="00AE7034" w:rsidP="00083663" w:rsidRDefault="00AE7034" w14:paraId="146CECF3" w14:textId="77777777">
      <w:pPr>
        <w:pStyle w:val="ListParagraph"/>
        <w:numPr>
          <w:ilvl w:val="2"/>
          <w:numId w:val="1"/>
        </w:numPr>
        <w:rPr>
          <w:rStyle w:val="normaltextrun"/>
        </w:rPr>
      </w:pPr>
      <w:r w:rsidRPr="00F671BA">
        <w:rPr>
          <w:rStyle w:val="normaltextrun"/>
          <w:rFonts w:cs="Calibri"/>
          <w:color w:val="201F1E"/>
        </w:rPr>
        <w:t>PublishToMathPage and DOCX-HTML.sh (HTML)</w:t>
      </w:r>
    </w:p>
    <w:p w:rsidRPr="00F671BA" w:rsidR="0017749B" w:rsidP="00083663" w:rsidRDefault="00C24D10" w14:paraId="1BCCDCFE" w14:textId="007DED05">
      <w:pPr>
        <w:pStyle w:val="ListParagraph"/>
        <w:numPr>
          <w:ilvl w:val="2"/>
          <w:numId w:val="1"/>
        </w:numPr>
      </w:pPr>
      <w:r w:rsidRPr="00F671BA">
        <w:rPr>
          <w:rStyle w:val="normaltextrun"/>
          <w:rFonts w:cs="Calibri"/>
          <w:color w:val="201F1E"/>
        </w:rPr>
        <w:t>Central Access Reader and DOCX-MP3.sh (MP3)</w:t>
      </w:r>
    </w:p>
    <w:p w:rsidRPr="00F671BA" w:rsidR="00AC2576" w:rsidP="00083663" w:rsidRDefault="00AC2576" w14:paraId="318A37CB" w14:textId="523C4791">
      <w:pPr>
        <w:pStyle w:val="ListParagraph"/>
        <w:numPr>
          <w:ilvl w:val="1"/>
          <w:numId w:val="1"/>
        </w:numPr>
      </w:pPr>
      <w:r w:rsidRPr="00F671BA">
        <w:t>What they are</w:t>
      </w:r>
    </w:p>
    <w:p w:rsidRPr="00F671BA" w:rsidR="00AC2576" w:rsidP="00083663" w:rsidRDefault="00AC2576" w14:paraId="6D926847" w14:textId="2A48C023">
      <w:pPr>
        <w:pStyle w:val="ListParagraph"/>
        <w:numPr>
          <w:ilvl w:val="1"/>
          <w:numId w:val="1"/>
        </w:numPr>
      </w:pPr>
      <w:r w:rsidRPr="00F671BA">
        <w:t>How they work</w:t>
      </w:r>
    </w:p>
    <w:p w:rsidRPr="00F671BA" w:rsidR="00AC2576" w:rsidP="00083663" w:rsidRDefault="00AC2576" w14:paraId="43FFBD0E" w14:textId="750AA5D8">
      <w:pPr>
        <w:pStyle w:val="ListParagraph"/>
        <w:numPr>
          <w:ilvl w:val="1"/>
          <w:numId w:val="1"/>
        </w:numPr>
      </w:pPr>
      <w:r w:rsidRPr="00F671BA">
        <w:t>How to get them</w:t>
      </w:r>
    </w:p>
    <w:p w:rsidR="004F6AB7" w:rsidP="00083663" w:rsidRDefault="00AC2576" w14:paraId="3AADFA31" w14:textId="12773928">
      <w:pPr>
        <w:pStyle w:val="ListParagraph"/>
        <w:numPr>
          <w:ilvl w:val="1"/>
          <w:numId w:val="1"/>
        </w:numPr>
      </w:pPr>
      <w:r w:rsidRPr="00F671BA">
        <w:t>How to use the math after conversion</w:t>
      </w:r>
    </w:p>
    <w:p w:rsidRPr="00B7092F" w:rsidR="00B7092F" w:rsidP="00796E83" w:rsidRDefault="00B7092F" w14:paraId="2779D9C6" w14:textId="19B61940">
      <w:pPr>
        <w:pStyle w:val="Heading2"/>
        <w:rPr>
          <w:rFonts w:ascii="Segoe UI" w:hAnsi="Segoe UI" w:cs="Segoe UI"/>
          <w:sz w:val="18"/>
          <w:szCs w:val="18"/>
        </w:rPr>
      </w:pPr>
      <w:bookmarkStart w:name="_Toc137743051" w:id="89"/>
      <w:r>
        <w:t>GrindEQ</w:t>
      </w:r>
      <w:bookmarkEnd w:id="89"/>
    </w:p>
    <w:p w:rsidRPr="00B7092F" w:rsidR="00B7092F" w:rsidP="00B7092F" w:rsidRDefault="00B7092F" w14:paraId="08A436F5" w14:textId="0D13018D">
      <w:pPr>
        <w:spacing w:after="0" w:line="240" w:lineRule="auto"/>
        <w:textAlignment w:val="baseline"/>
        <w:rPr>
          <w:rFonts w:ascii="Segoe UI" w:hAnsi="Segoe UI" w:eastAsia="Times New Roman" w:cs="Segoe UI"/>
          <w:sz w:val="18"/>
          <w:szCs w:val="18"/>
        </w:rPr>
      </w:pPr>
      <w:r w:rsidRPr="00B7092F">
        <w:rPr>
          <w:noProof/>
        </w:rPr>
        <w:drawing>
          <wp:inline distT="0" distB="0" distL="0" distR="0" wp14:anchorId="3BDCFA44" wp14:editId="0B02A9DE">
            <wp:extent cx="1021137" cy="914400"/>
            <wp:effectExtent l="0" t="0" r="7620" b="0"/>
            <wp:docPr id="92" name="Picture 92" descr="Grin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indEQ log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1137" cy="914400"/>
                    </a:xfrm>
                    <a:prstGeom prst="rect">
                      <a:avLst/>
                    </a:prstGeom>
                    <a:noFill/>
                    <a:ln>
                      <a:noFill/>
                    </a:ln>
                  </pic:spPr>
                </pic:pic>
              </a:graphicData>
            </a:graphic>
          </wp:inline>
        </w:drawing>
      </w:r>
    </w:p>
    <w:p w:rsidRPr="00796E83" w:rsidR="00B7092F" w:rsidP="00796E83" w:rsidRDefault="00B7092F" w14:paraId="20648AD1" w14:textId="629FE7FA">
      <w:r w:rsidRPr="00315FF9">
        <w:t xml:space="preserve">GrindEQ </w:t>
      </w:r>
      <w:r w:rsidRPr="00B7092F">
        <w:t>is a software suite that converts one math notation format into another. There are three conversions that the GrindEQ program can perform:</w:t>
      </w:r>
    </w:p>
    <w:p w:rsidRPr="00B7092F" w:rsidR="00B7092F" w:rsidP="00083663" w:rsidRDefault="00B7092F" w14:paraId="4C2E2886" w14:textId="79F37D18">
      <w:pPr>
        <w:pStyle w:val="ListParagraph"/>
        <w:numPr>
          <w:ilvl w:val="0"/>
          <w:numId w:val="30"/>
        </w:numPr>
      </w:pPr>
      <w:r w:rsidRPr="00315FF9">
        <w:t>LaTeX to Word (Office Math),</w:t>
      </w:r>
    </w:p>
    <w:p w:rsidRPr="00B7092F" w:rsidR="00B7092F" w:rsidP="00083663" w:rsidRDefault="00B7092F" w14:paraId="21D58A27" w14:textId="2D2F2D34">
      <w:pPr>
        <w:pStyle w:val="ListParagraph"/>
        <w:numPr>
          <w:ilvl w:val="0"/>
          <w:numId w:val="30"/>
        </w:numPr>
      </w:pPr>
      <w:r w:rsidRPr="00B7092F">
        <w:t>MathType to Equation (Office Math), and</w:t>
      </w:r>
    </w:p>
    <w:p w:rsidRPr="00B7092F" w:rsidR="00B7092F" w:rsidP="00083663" w:rsidRDefault="00B7092F" w14:paraId="1821BC1C" w14:textId="05E5F976">
      <w:pPr>
        <w:pStyle w:val="ListParagraph"/>
        <w:numPr>
          <w:ilvl w:val="0"/>
          <w:numId w:val="30"/>
        </w:numPr>
      </w:pPr>
      <w:r w:rsidRPr="00B7092F">
        <w:t>Word (Office Math) to LaTeX</w:t>
      </w:r>
    </w:p>
    <w:p w:rsidR="00B7092F" w:rsidRDefault="00B7092F" w14:paraId="613A2BA7" w14:textId="0E4C5F3F">
      <w:r w:rsidRPr="00B7092F">
        <w:t>You can purchase all three conversion types as a suite or the individual conversion you need. After installation, the program is added to the MS Word ribbon.</w:t>
      </w:r>
    </w:p>
    <w:p w:rsidRPr="00796E83" w:rsidR="00CC786C" w:rsidP="00796E83" w:rsidRDefault="00CC786C" w14:paraId="22EEB54D" w14:textId="239FCE4B">
      <w:r>
        <w:rPr>
          <w:noProof/>
        </w:rPr>
        <w:drawing>
          <wp:inline distT="0" distB="0" distL="0" distR="0" wp14:anchorId="692F5441" wp14:editId="198D7FEA">
            <wp:extent cx="5943600" cy="723900"/>
            <wp:effectExtent l="0" t="0" r="0" b="0"/>
            <wp:docPr id="108" name="Picture 108" descr="GrindEQ toolbar displayed in the ribb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indEQ toolbar displayed in the ribbon in Wor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rsidRPr="00796E83" w:rsidR="00B7092F" w:rsidP="00796E83" w:rsidRDefault="00B7092F" w14:paraId="7605FEF4" w14:textId="3168A913">
      <w:r w:rsidRPr="00315FF9">
        <w:t xml:space="preserve">GrindEQ will help out </w:t>
      </w:r>
      <w:r w:rsidRPr="009349E0">
        <w:t>when you need math to be in a specific notation format in your accessibility workflow.</w:t>
      </w:r>
    </w:p>
    <w:p w:rsidR="007670D8" w:rsidRDefault="00B7092F" w14:paraId="277D1647" w14:textId="7172C36C">
      <w:r w:rsidRPr="00315FF9">
        <w:t xml:space="preserve">For example, if you have </w:t>
      </w:r>
      <w:r w:rsidRPr="00315FF9" w:rsidR="005C7337">
        <w:t>an MS</w:t>
      </w:r>
      <w:r w:rsidRPr="00315FF9">
        <w:t xml:space="preserve"> Word document that contains MathType equations, not Office Math equations, you may not be able to use another tool that can just convert </w:t>
      </w:r>
      <w:r w:rsidRPr="009349E0">
        <w:t>MS Word documents whose math notation is Office Math. If you used that other tool, in that case, the math would be lost.</w:t>
      </w:r>
    </w:p>
    <w:p w:rsidR="007670D8" w:rsidP="00B02BB8" w:rsidRDefault="007670D8" w14:paraId="50BBB7FB" w14:textId="4F369A13">
      <w:pPr>
        <w:pStyle w:val="Heading3"/>
      </w:pPr>
      <w:bookmarkStart w:name="_Toc1302766706" w:id="90"/>
      <w:r>
        <w:t>Using GrindEQ to Convert Math</w:t>
      </w:r>
      <w:bookmarkEnd w:id="90"/>
    </w:p>
    <w:p w:rsidRPr="007670D8" w:rsidR="007670D8" w:rsidP="00796E83" w:rsidRDefault="007670D8" w14:paraId="02889C3D" w14:textId="4B086CB2">
      <w:pPr>
        <w:rPr>
          <w:rFonts w:ascii="Segoe UI" w:hAnsi="Segoe UI" w:cs="Segoe UI"/>
          <w:sz w:val="18"/>
          <w:szCs w:val="18"/>
        </w:rPr>
      </w:pPr>
      <w:r w:rsidRPr="007670D8">
        <w:t xml:space="preserve">GrindEQ’s </w:t>
      </w:r>
      <w:r w:rsidRPr="007670D8">
        <w:rPr>
          <w:b/>
          <w:bCs/>
        </w:rPr>
        <w:t>MathType-to-Equation</w:t>
      </w:r>
      <w:r w:rsidRPr="007670D8">
        <w:t xml:space="preserve"> conversion utility will batch convert all the MathType equations in your document into the Office Math format.</w:t>
      </w:r>
    </w:p>
    <w:p w:rsidR="007670D8" w:rsidP="007670D8" w:rsidRDefault="007670D8" w14:paraId="4DDE83B6" w14:textId="236659E1">
      <w:r w:rsidRPr="007670D8">
        <w:t xml:space="preserve">Since the Office Math format </w:t>
      </w:r>
      <w:r w:rsidRPr="007670D8">
        <w:rPr>
          <w:i/>
          <w:iCs/>
        </w:rPr>
        <w:t>is</w:t>
      </w:r>
      <w:r w:rsidRPr="007670D8">
        <w:t xml:space="preserve"> recognized by Pandoc, you will now be able to convert your MS Word document to HTML and all of the mathematical content will be retained.</w:t>
      </w:r>
    </w:p>
    <w:p w:rsidRPr="00796E83" w:rsidR="00185B03" w:rsidRDefault="00F93F05" w14:paraId="75343ADD" w14:textId="67AC11A4">
      <w:r w:rsidRPr="00796E83">
        <w:t>GrindEQ’s LaTeX to Word conversion utility will transform the LaTeX file into a MS Word document with Office Math equations.</w:t>
      </w:r>
    </w:p>
    <w:p w:rsidR="00F93F05" w:rsidP="00F93F05" w:rsidRDefault="00F93F05" w14:paraId="4F2DBD7C" w14:textId="76045FCD">
      <w:r w:rsidRPr="00796E83">
        <w:t>GrindEQ’s Word to LaTeX conversion utility will transform the MS Word file into a LaTeX document with LaTeX math notation for the math.</w:t>
      </w:r>
    </w:p>
    <w:p w:rsidRPr="00796E83" w:rsidR="00F93F05" w:rsidP="00796E83" w:rsidRDefault="00F93F05" w14:paraId="79A912F9" w14:textId="61A8E64B">
      <w:r w:rsidRPr="00796E83">
        <w:t xml:space="preserve">The following steps outline how to use the MathType to Equation conversion utility in GrindEQ.to convert </w:t>
      </w:r>
      <w:r w:rsidRPr="00796E83" w:rsidR="005C7337">
        <w:t>an MS</w:t>
      </w:r>
      <w:r w:rsidRPr="00796E83">
        <w:t xml:space="preserve"> Word document with MathType equations into a MS Word document with Office Math equations.</w:t>
      </w:r>
    </w:p>
    <w:p w:rsidRPr="00796E83" w:rsidR="00F93F05" w:rsidP="00796E83" w:rsidRDefault="007C01A3" w14:paraId="26F73992" w14:textId="1A734F74">
      <w:r w:rsidRPr="00796E83">
        <w:rPr>
          <w:b/>
          <w:bCs/>
        </w:rPr>
        <w:t>Note:</w:t>
      </w:r>
      <w:r>
        <w:t xml:space="preserve"> </w:t>
      </w:r>
      <w:r w:rsidRPr="00796E83" w:rsidR="00F93F05">
        <w:t>We recommend saving a copy of your MS Word document before following these steps.</w:t>
      </w:r>
    </w:p>
    <w:p w:rsidRPr="00796E83" w:rsidR="00F93F05" w:rsidP="00083663" w:rsidRDefault="00F93F05" w14:paraId="7568599F" w14:textId="07EB2D4E">
      <w:pPr>
        <w:pStyle w:val="ListParagraph"/>
        <w:numPr>
          <w:ilvl w:val="0"/>
          <w:numId w:val="42"/>
        </w:numPr>
      </w:pPr>
      <w:r w:rsidRPr="00796E83">
        <w:t>In the GrindEQ toolbar, select Convert document from the MathType-to-Equation dropdown menu.</w:t>
      </w:r>
    </w:p>
    <w:p w:rsidR="00F93F05" w:rsidP="00796E83" w:rsidRDefault="00F93F05" w14:paraId="3F4322D2" w14:textId="6465EF0F">
      <w:pPr>
        <w:pStyle w:val="paragraph"/>
        <w:spacing w:before="0" w:beforeAutospacing="0" w:after="240" w:afterAutospacing="0"/>
        <w:ind w:left="720"/>
        <w:jc w:val="center"/>
        <w:textAlignment w:val="baseline"/>
        <w:rPr>
          <w:rFonts w:ascii="Segoe UI" w:hAnsi="Segoe UI" w:cs="Segoe UI"/>
          <w:sz w:val="18"/>
          <w:szCs w:val="18"/>
        </w:rPr>
      </w:pPr>
      <w:r>
        <w:rPr>
          <w:rFonts w:ascii="Verdana" w:hAnsi="Verdana" w:eastAsiaTheme="minorHAnsi" w:cstheme="minorBidi"/>
          <w:noProof/>
        </w:rPr>
        <w:drawing>
          <wp:inline distT="0" distB="0" distL="0" distR="0" wp14:anchorId="7D078826" wp14:editId="3B2CE13A">
            <wp:extent cx="2209800" cy="2232660"/>
            <wp:effectExtent l="0" t="0" r="0" b="0"/>
            <wp:docPr id="113" name="Picture 113" descr="MathType-to-Equation - Convert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MathType-to-Equation - Convert Document butt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09800" cy="2232660"/>
                    </a:xfrm>
                    <a:prstGeom prst="rect">
                      <a:avLst/>
                    </a:prstGeom>
                    <a:noFill/>
                    <a:ln>
                      <a:noFill/>
                    </a:ln>
                  </pic:spPr>
                </pic:pic>
              </a:graphicData>
            </a:graphic>
          </wp:inline>
        </w:drawing>
      </w:r>
    </w:p>
    <w:p w:rsidRPr="00796E83" w:rsidR="00F93F05" w:rsidP="00083663" w:rsidRDefault="00F93F05" w14:paraId="0D9BA816" w14:textId="117F08C1">
      <w:pPr>
        <w:pStyle w:val="ListParagraph"/>
        <w:numPr>
          <w:ilvl w:val="0"/>
          <w:numId w:val="42"/>
        </w:numPr>
      </w:pPr>
      <w:r w:rsidRPr="00796E83">
        <w:t>At the Grind EQ MathType-to-Equation screen, make sure that the following options are selected (other options should not be checked):</w:t>
      </w:r>
    </w:p>
    <w:p w:rsidRPr="00796E83" w:rsidR="00F93F05" w:rsidP="00083663" w:rsidRDefault="00F93F05" w14:paraId="278C06A5" w14:textId="07098999">
      <w:pPr>
        <w:pStyle w:val="ListParagraph"/>
        <w:numPr>
          <w:ilvl w:val="0"/>
          <w:numId w:val="43"/>
        </w:numPr>
      </w:pPr>
      <w:r w:rsidRPr="00796E83">
        <w:t>Microsoft Equation</w:t>
      </w:r>
    </w:p>
    <w:p w:rsidRPr="00796E83" w:rsidR="00F93F05" w:rsidP="00083663" w:rsidRDefault="00F93F05" w14:paraId="41E7B9B0" w14:textId="53EEB102">
      <w:pPr>
        <w:pStyle w:val="ListParagraph"/>
        <w:numPr>
          <w:ilvl w:val="0"/>
          <w:numId w:val="43"/>
        </w:numPr>
      </w:pPr>
      <w:r w:rsidRPr="00796E83">
        <w:t>Force Unicode</w:t>
      </w:r>
    </w:p>
    <w:p w:rsidR="00F93F05" w:rsidP="00796E83" w:rsidRDefault="00F93F05" w14:paraId="71CB754B" w14:textId="77325505">
      <w:pPr>
        <w:pStyle w:val="paragraph"/>
        <w:spacing w:before="0" w:beforeAutospacing="0" w:after="240" w:afterAutospacing="0"/>
        <w:jc w:val="center"/>
        <w:textAlignment w:val="baseline"/>
        <w:rPr>
          <w:rFonts w:ascii="Segoe UI" w:hAnsi="Segoe UI" w:cs="Segoe UI"/>
          <w:sz w:val="18"/>
          <w:szCs w:val="18"/>
        </w:rPr>
      </w:pPr>
      <w:r>
        <w:rPr>
          <w:rFonts w:ascii="Verdana" w:hAnsi="Verdana" w:eastAsiaTheme="minorHAnsi" w:cstheme="minorBidi"/>
          <w:noProof/>
        </w:rPr>
        <w:drawing>
          <wp:inline distT="0" distB="0" distL="0" distR="0" wp14:anchorId="24FF2446" wp14:editId="36D19A4C">
            <wp:extent cx="3896013" cy="3456432"/>
            <wp:effectExtent l="0" t="0" r="9525" b="0"/>
            <wp:docPr id="112" name="Picture 112" descr="MathType-to-Equation menu. Select Equation options: Microsoft Equation and Force Uni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MathType-to-Equation menu. Select Equation options: Microsoft Equation and Force Unicode.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96013" cy="3456432"/>
                    </a:xfrm>
                    <a:prstGeom prst="rect">
                      <a:avLst/>
                    </a:prstGeom>
                    <a:noFill/>
                    <a:ln>
                      <a:noFill/>
                    </a:ln>
                  </pic:spPr>
                </pic:pic>
              </a:graphicData>
            </a:graphic>
          </wp:inline>
        </w:drawing>
      </w:r>
    </w:p>
    <w:p w:rsidRPr="00796E83" w:rsidR="00F93F05" w:rsidP="00083663" w:rsidRDefault="00F93F05" w14:paraId="255FAEB7" w14:textId="3C3FD099">
      <w:pPr>
        <w:pStyle w:val="ListParagraph"/>
        <w:numPr>
          <w:ilvl w:val="0"/>
          <w:numId w:val="42"/>
        </w:numPr>
      </w:pPr>
      <w:r w:rsidRPr="00796E83">
        <w:t>Press OK</w:t>
      </w:r>
    </w:p>
    <w:p w:rsidR="00F93F05" w:rsidP="00796E83" w:rsidRDefault="00F93F05" w14:paraId="20DC42F2" w14:textId="7F0C729B">
      <w:r w:rsidRPr="00796E83">
        <w:t>Your MS Word document will now have Office Math equations.</w:t>
      </w:r>
    </w:p>
    <w:p w:rsidR="00BD277F" w:rsidP="00796E83" w:rsidRDefault="00BD277F" w14:paraId="469D3383" w14:textId="17CE0A13"/>
    <w:p w:rsidR="00BD277F" w:rsidP="00796E83" w:rsidRDefault="00BD277F" w14:paraId="56653A71" w14:textId="047FDC18"/>
    <w:p w:rsidR="7DC9A9EF" w:rsidP="7C566168" w:rsidRDefault="7DC9A9EF" w14:paraId="04C3C240" w14:textId="552EE10B">
      <w:pPr>
        <w:pStyle w:val="Heading2"/>
      </w:pPr>
      <w:r w:rsidRPr="7C566168" w:rsidR="468B2177">
        <w:rPr>
          <w:noProof w:val="0"/>
          <w:lang w:val="en-US"/>
        </w:rPr>
        <w:t xml:space="preserve">Speech Access for Accessible Math </w:t>
      </w:r>
    </w:p>
    <w:p w:rsidR="7DC9A9EF" w:rsidP="7C566168" w:rsidRDefault="7DC9A9EF" w14:paraId="7533731A" w14:textId="5378911A">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A math quiz question as spoken by the JAWS screen reader:</w:t>
      </w:r>
    </w:p>
    <w:p w:rsidR="7DC9A9EF" w:rsidP="7C566168" w:rsidRDefault="7DC9A9EF" w14:paraId="69420507" w14:textId="324579C2">
      <w:pPr>
        <w:spacing w:before="0" w:beforeAutospacing="off" w:after="160" w:afterAutospacing="off" w:line="257" w:lineRule="auto"/>
      </w:pPr>
      <w:r w:rsidRPr="7C566168" w:rsidR="468B2177">
        <w:rPr>
          <w:rFonts w:ascii="Aptos" w:hAnsi="Aptos" w:eastAsia="Aptos" w:cs="Aptos"/>
          <w:noProof w:val="0"/>
          <w:sz w:val="22"/>
          <w:szCs w:val="22"/>
          <w:lang w:val="en-US"/>
        </w:rPr>
        <w:t>Heading level 1</w:t>
      </w:r>
    </w:p>
    <w:p w:rsidR="7DC9A9EF" w:rsidP="7C566168" w:rsidRDefault="7DC9A9EF" w14:paraId="1FB4247B" w14:textId="04B76E71">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Quiz Question 1</w:t>
      </w:r>
    </w:p>
    <w:p w:rsidR="7DC9A9EF" w:rsidP="7C566168" w:rsidRDefault="7DC9A9EF" w14:paraId="30F0E72A" w14:textId="04441DF7">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Solve the following question and then choose the best answer from the choices given from the radio buttons below.</w:t>
      </w:r>
    </w:p>
    <w:p w:rsidR="7DC9A9EF" w:rsidP="7C566168" w:rsidRDefault="7DC9A9EF" w14:paraId="4A784004" w14:textId="5B4E32FE">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The square root of 4 plus 5, Math Content.</w:t>
      </w:r>
    </w:p>
    <w:p w:rsidR="7DC9A9EF" w:rsidP="7C566168" w:rsidRDefault="7DC9A9EF" w14:paraId="44824E3C" w14:textId="5366343A">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Choices: 9,7,3,2</w:t>
      </w:r>
    </w:p>
    <w:p w:rsidR="7DC9A9EF" w:rsidP="7C566168" w:rsidRDefault="7DC9A9EF" w14:paraId="3382F84B" w14:textId="050122B0">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 xml:space="preserve">This question is impossible to answer because there are two </w:t>
      </w:r>
      <w:r w:rsidRPr="7C566168" w:rsidR="468B2177">
        <w:rPr>
          <w:rFonts w:ascii="Verdana" w:hAnsi="Verdana" w:eastAsia="Verdana" w:cs="Verdana"/>
          <w:noProof w:val="0"/>
          <w:sz w:val="24"/>
          <w:szCs w:val="24"/>
          <w:lang w:val="en-US"/>
        </w:rPr>
        <w:t>possible ways</w:t>
      </w:r>
      <w:r w:rsidRPr="7C566168" w:rsidR="468B2177">
        <w:rPr>
          <w:rFonts w:ascii="Verdana" w:hAnsi="Verdana" w:eastAsia="Verdana" w:cs="Verdana"/>
          <w:noProof w:val="0"/>
          <w:sz w:val="24"/>
          <w:szCs w:val="24"/>
          <w:lang w:val="en-US"/>
        </w:rPr>
        <w:t xml:space="preserve"> to read the question.</w:t>
      </w:r>
    </w:p>
    <w:p w:rsidR="7DC9A9EF" w:rsidP="7C566168" w:rsidRDefault="7DC9A9EF" w14:paraId="34BE66B3" w14:textId="14E18BD8">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 xml:space="preserve">If the square root extended over the quantity 4 plus 5, the answer would be the square root of 9, which is 3. </w:t>
      </w:r>
    </w:p>
    <w:p w:rsidR="7DC9A9EF" w:rsidP="7C566168" w:rsidRDefault="7DC9A9EF" w14:paraId="154F32E5" w14:textId="392ACB24">
      <w:pPr>
        <w:spacing w:before="0" w:beforeAutospacing="off" w:after="160" w:afterAutospacing="off" w:line="257" w:lineRule="auto"/>
      </w:pPr>
      <w:r w:rsidRPr="7C566168" w:rsidR="468B2177">
        <w:rPr>
          <w:rFonts w:ascii="Aptos" w:hAnsi="Aptos" w:eastAsia="Aptos" w:cs="Aptos"/>
          <w:noProof w:val="0"/>
          <w:sz w:val="22"/>
          <w:szCs w:val="22"/>
          <w:lang w:val="en-US"/>
        </w:rPr>
        <w:t xml:space="preserve"> </w:t>
      </w:r>
    </w:p>
    <w:p w:rsidR="7DC9A9EF" w:rsidP="7C566168" w:rsidRDefault="7DC9A9EF" w14:paraId="6E7DD595" w14:textId="6C84D03C">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The second possibility is the root only extends over the 4, the square root of 4 is 2 and the addition would be 2 plus 5 which equals 7.</w:t>
      </w:r>
    </w:p>
    <w:p w:rsidR="7DC9A9EF" w:rsidP="7C566168" w:rsidRDefault="7DC9A9EF" w14:paraId="2ABC972C" w14:textId="02496437">
      <w:pPr>
        <w:spacing w:before="0" w:beforeAutospacing="off" w:after="160" w:afterAutospacing="off" w:line="257" w:lineRule="auto"/>
      </w:pPr>
      <w:r w:rsidRPr="7C566168" w:rsidR="468B2177">
        <w:rPr>
          <w:rFonts w:ascii="Aptos" w:hAnsi="Aptos" w:eastAsia="Aptos" w:cs="Aptos"/>
          <w:noProof w:val="0"/>
          <w:sz w:val="22"/>
          <w:szCs w:val="22"/>
          <w:lang w:val="en-US"/>
        </w:rPr>
        <w:t xml:space="preserve"> +5= 2+5 =7</w:t>
      </w:r>
    </w:p>
    <w:p w:rsidR="7DC9A9EF" w:rsidP="7C566168" w:rsidRDefault="7DC9A9EF" w14:paraId="4738E84F" w14:textId="09666730">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 xml:space="preserve">The default setting in JAWS speaks either possibility the same way. </w:t>
      </w:r>
    </w:p>
    <w:p w:rsidR="7DC9A9EF" w:rsidP="7C566168" w:rsidRDefault="7DC9A9EF" w14:paraId="566F1BEA" w14:textId="309CF0F5">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 xml:space="preserve">To solve the problem, we recommend using the NVDA screen reader with the </w:t>
      </w:r>
      <w:r w:rsidRPr="7C566168" w:rsidR="468B2177">
        <w:rPr>
          <w:rFonts w:ascii="Verdana" w:hAnsi="Verdana" w:eastAsia="Verdana" w:cs="Verdana"/>
          <w:noProof w:val="0"/>
          <w:sz w:val="24"/>
          <w:szCs w:val="24"/>
          <w:lang w:val="en-US"/>
        </w:rPr>
        <w:t>MathCAT</w:t>
      </w:r>
      <w:r w:rsidRPr="7C566168" w:rsidR="468B2177">
        <w:rPr>
          <w:rFonts w:ascii="Verdana" w:hAnsi="Verdana" w:eastAsia="Verdana" w:cs="Verdana"/>
          <w:noProof w:val="0"/>
          <w:sz w:val="24"/>
          <w:szCs w:val="24"/>
          <w:lang w:val="en-US"/>
        </w:rPr>
        <w:t xml:space="preserve"> add-on. </w:t>
      </w:r>
    </w:p>
    <w:p w:rsidR="7DC9A9EF" w:rsidP="7C566168" w:rsidRDefault="7DC9A9EF" w14:paraId="6E1A3C76" w14:textId="42B6EB01">
      <w:pPr>
        <w:spacing w:before="0" w:beforeAutospacing="off" w:after="160" w:afterAutospacing="off" w:line="259" w:lineRule="auto"/>
        <w:rPr>
          <w:rStyle w:val="Hyperlink"/>
          <w:rFonts w:ascii="Verdana" w:hAnsi="Verdana" w:eastAsia="Verdana" w:cs="Verdana"/>
          <w:strike w:val="0"/>
          <w:dstrike w:val="0"/>
          <w:noProof w:val="0"/>
          <w:color w:val="000000" w:themeColor="text1" w:themeTint="FF" w:themeShade="FF"/>
          <w:sz w:val="24"/>
          <w:szCs w:val="24"/>
          <w:u w:val="single"/>
          <w:lang w:val="en-US"/>
        </w:rPr>
      </w:pPr>
      <w:r w:rsidRPr="7C566168" w:rsidR="468B2177">
        <w:rPr>
          <w:rFonts w:ascii="Verdana" w:hAnsi="Verdana" w:eastAsia="Verdana" w:cs="Verdana"/>
          <w:noProof w:val="0"/>
          <w:color w:val="000000" w:themeColor="text1" w:themeTint="FF" w:themeShade="FF"/>
          <w:sz w:val="24"/>
          <w:szCs w:val="24"/>
          <w:lang w:val="en-US"/>
        </w:rPr>
        <w:t xml:space="preserve">You can </w:t>
      </w:r>
      <w:hyperlink r:id="Rab31cac8bac8401e">
        <w:r w:rsidRPr="7C566168" w:rsidR="468B2177">
          <w:rPr>
            <w:rStyle w:val="Hyperlink"/>
            <w:rFonts w:ascii="Verdana" w:hAnsi="Verdana" w:eastAsia="Verdana" w:cs="Verdana"/>
            <w:strike w:val="0"/>
            <w:dstrike w:val="0"/>
            <w:noProof w:val="0"/>
            <w:color w:val="000000" w:themeColor="text1" w:themeTint="FF" w:themeShade="FF"/>
            <w:sz w:val="24"/>
            <w:szCs w:val="24"/>
            <w:u w:val="single"/>
            <w:lang w:val="en-US"/>
          </w:rPr>
          <w:t>download the NVDA screen reader at nvaccess.org</w:t>
        </w:r>
      </w:hyperlink>
    </w:p>
    <w:p w:rsidR="7DC9A9EF" w:rsidP="7C566168" w:rsidRDefault="7DC9A9EF" w14:paraId="50C19169" w14:textId="43E8E8AE">
      <w:pPr>
        <w:spacing w:before="0" w:beforeAutospacing="off" w:after="160" w:afterAutospacing="off" w:line="259" w:lineRule="auto"/>
        <w:rPr>
          <w:rFonts w:ascii="Verdana" w:hAnsi="Verdana" w:eastAsia="Verdana" w:cs="Verdana"/>
          <w:noProof w:val="0"/>
          <w:sz w:val="24"/>
          <w:szCs w:val="24"/>
          <w:lang w:val="en-US"/>
        </w:rPr>
      </w:pPr>
      <w:r w:rsidRPr="7C566168" w:rsidR="468B2177">
        <w:rPr>
          <w:rFonts w:ascii="Verdana" w:hAnsi="Verdana" w:eastAsia="Verdana" w:cs="Verdana"/>
          <w:noProof w:val="0"/>
          <w:sz w:val="24"/>
          <w:szCs w:val="24"/>
          <w:lang w:val="en-US"/>
        </w:rPr>
        <w:t>MathCAT</w:t>
      </w:r>
      <w:r w:rsidRPr="7C566168" w:rsidR="468B2177">
        <w:rPr>
          <w:rFonts w:ascii="Verdana" w:hAnsi="Verdana" w:eastAsia="Verdana" w:cs="Verdana"/>
          <w:noProof w:val="0"/>
          <w:sz w:val="24"/>
          <w:szCs w:val="24"/>
          <w:lang w:val="en-US"/>
        </w:rPr>
        <w:t xml:space="preserve"> is available in NVDA’s Add-On Store. </w:t>
      </w:r>
    </w:p>
    <w:p w:rsidR="7DC9A9EF" w:rsidP="7C566168" w:rsidRDefault="7DC9A9EF" w14:paraId="589F9EA7" w14:textId="43ECAFB1">
      <w:pPr>
        <w:spacing w:before="0" w:beforeAutospacing="off" w:after="160" w:afterAutospacing="off" w:line="257" w:lineRule="auto"/>
      </w:pPr>
    </w:p>
    <w:p w:rsidR="7DC9A9EF" w:rsidP="7C566168" w:rsidRDefault="7DC9A9EF" w14:paraId="09AA3E70" w14:textId="66F2B678">
      <w:pPr>
        <w:pStyle w:val="Normal"/>
      </w:pPr>
      <w:r w:rsidR="468B2177">
        <w:drawing>
          <wp:inline wp14:editId="1A501DE2" wp14:anchorId="62BC8E84">
            <wp:extent cx="4572000" cy="2133600"/>
            <wp:effectExtent l="0" t="0" r="0" b="0"/>
            <wp:docPr id="767598922" name="" descr="The built-in add-on store in NVDA displaying information about the MathCAT add-on in store search results. " title=""/>
            <wp:cNvGraphicFramePr>
              <a:graphicFrameLocks noChangeAspect="1"/>
            </wp:cNvGraphicFramePr>
            <a:graphic>
              <a:graphicData uri="http://schemas.openxmlformats.org/drawingml/2006/picture">
                <pic:pic>
                  <pic:nvPicPr>
                    <pic:cNvPr id="0" name=""/>
                    <pic:cNvPicPr/>
                  </pic:nvPicPr>
                  <pic:blipFill>
                    <a:blip r:embed="R43051d3ad2be48bc">
                      <a:extLst>
                        <a:ext xmlns:a="http://schemas.openxmlformats.org/drawingml/2006/main" uri="{28A0092B-C50C-407E-A947-70E740481C1C}">
                          <a14:useLocalDpi val="0"/>
                        </a:ext>
                      </a:extLst>
                    </a:blip>
                    <a:stretch>
                      <a:fillRect/>
                    </a:stretch>
                  </pic:blipFill>
                  <pic:spPr>
                    <a:xfrm>
                      <a:off x="0" y="0"/>
                      <a:ext cx="4572000" cy="2133600"/>
                    </a:xfrm>
                    <a:prstGeom prst="rect">
                      <a:avLst/>
                    </a:prstGeom>
                  </pic:spPr>
                </pic:pic>
              </a:graphicData>
            </a:graphic>
          </wp:inline>
        </w:drawing>
      </w:r>
    </w:p>
    <w:p w:rsidR="7DC9A9EF" w:rsidP="7DC9A9EF" w:rsidRDefault="7DC9A9EF" w14:paraId="53E2F681" w14:textId="5BCF9152">
      <w:pPr>
        <w:pStyle w:val="Heading2"/>
      </w:pPr>
      <w:r w:rsidR="4974A5D4">
        <w:rPr/>
        <w:t>MathCAT Settings</w:t>
      </w:r>
    </w:p>
    <w:p w:rsidR="4974A5D4" w:rsidP="3822428B" w:rsidRDefault="4974A5D4" w14:paraId="0B8C69CB" w14:textId="701AC0D5">
      <w:pPr>
        <w:pStyle w:val="Normal"/>
      </w:pPr>
      <w:r w:rsidR="4974A5D4">
        <w:drawing>
          <wp:inline wp14:editId="3072FB59" wp14:anchorId="4823B0F0">
            <wp:extent cx="6053318" cy="1992551"/>
            <wp:effectExtent l="0" t="0" r="0" b="0"/>
            <wp:docPr id="1507881601" name="" title=""/>
            <wp:cNvGraphicFramePr>
              <a:graphicFrameLocks noChangeAspect="1"/>
            </wp:cNvGraphicFramePr>
            <a:graphic>
              <a:graphicData uri="http://schemas.openxmlformats.org/drawingml/2006/picture">
                <pic:pic>
                  <pic:nvPicPr>
                    <pic:cNvPr id="0" name=""/>
                    <pic:cNvPicPr/>
                  </pic:nvPicPr>
                  <pic:blipFill>
                    <a:blip r:embed="R59cdb6b24c9e4bd6">
                      <a:extLst>
                        <a:ext xmlns:a="http://schemas.openxmlformats.org/drawingml/2006/main" uri="{28A0092B-C50C-407E-A947-70E740481C1C}">
                          <a14:useLocalDpi val="0"/>
                        </a:ext>
                      </a:extLst>
                    </a:blip>
                    <a:stretch>
                      <a:fillRect/>
                    </a:stretch>
                  </pic:blipFill>
                  <pic:spPr>
                    <a:xfrm>
                      <a:off x="0" y="0"/>
                      <a:ext cx="6053318" cy="1992551"/>
                    </a:xfrm>
                    <a:prstGeom prst="rect">
                      <a:avLst/>
                    </a:prstGeom>
                  </pic:spPr>
                </pic:pic>
              </a:graphicData>
            </a:graphic>
          </wp:inline>
        </w:drawing>
      </w:r>
    </w:p>
    <w:p w:rsidR="31505D44" w:rsidP="3822428B" w:rsidRDefault="31505D44" w14:paraId="473EFF7F" w14:textId="52CB1DA0">
      <w:pPr>
        <w:pStyle w:val="Normal"/>
        <w:suppressLineNumbers w:val="0"/>
        <w:bidi w:val="0"/>
        <w:spacing w:before="0" w:beforeAutospacing="off" w:after="160" w:afterAutospacing="off" w:line="259" w:lineRule="auto"/>
        <w:ind w:left="0" w:right="0"/>
        <w:jc w:val="left"/>
      </w:pPr>
      <w:r w:rsidR="31505D44">
        <w:rPr/>
        <w:t xml:space="preserve">MathCAT has multiple settings, but in general the best speech settings are </w:t>
      </w:r>
      <w:r w:rsidR="31505D44">
        <w:rPr/>
        <w:t>ClearSpeak</w:t>
      </w:r>
      <w:r w:rsidR="31505D44">
        <w:rPr/>
        <w:t xml:space="preserve"> and Verbose.</w:t>
      </w:r>
      <w:r w:rsidR="561D141C">
        <w:rPr/>
        <w:t xml:space="preserve"> Users should also select: Spell it out for chemical formulas. These setting recommendations are just guidelines and use</w:t>
      </w:r>
      <w:r w:rsidR="50940F0C">
        <w:rPr/>
        <w:t xml:space="preserve">rs should experiment with speech settings and test by listening and deciding which settings work best for them and their workflow. </w:t>
      </w:r>
    </w:p>
    <w:p w:rsidR="00BD277F" w:rsidP="002B386A" w:rsidRDefault="00BD277F" w14:paraId="382B2C6E" w14:textId="10B141F2">
      <w:pPr>
        <w:pStyle w:val="Heading2"/>
      </w:pPr>
      <w:bookmarkStart w:name="_Toc1649034502" w:id="91"/>
      <w:r w:rsidR="00BD277F">
        <w:rPr/>
        <w:t>Glossary</w:t>
      </w:r>
      <w:bookmarkEnd w:id="91"/>
    </w:p>
    <w:p w:rsidR="3822428B" w:rsidP="3822428B" w:rsidRDefault="3822428B" w14:paraId="219FC303" w14:textId="7C9DEC1D">
      <w:pPr>
        <w:pStyle w:val="Normal"/>
      </w:pPr>
    </w:p>
    <w:p w:rsidR="0014508B" w:rsidP="71303E6A" w:rsidRDefault="0014508B" w14:paraId="3B226AAF" w14:textId="0785C088">
      <w:pPr>
        <w:shd w:val="clear" w:color="auto" w:fill="FFFFFF" w:themeFill="background1"/>
        <w:spacing w:before="90" w:after="90" w:line="240" w:lineRule="auto"/>
        <w:ind w:left="630"/>
        <w:outlineLvl w:val="2"/>
      </w:pPr>
      <w:bookmarkStart w:name="_Toc356477028" w:id="92"/>
      <w:r w:rsidRPr="3822428B" w:rsidR="0014508B">
        <w:rPr>
          <w:rFonts w:eastAsia="Times New Roman" w:cs="Times New Roman"/>
          <w:b w:val="1"/>
          <w:bCs w:val="1"/>
          <w:color w:val="2D3B45"/>
        </w:rPr>
        <w:t xml:space="preserve">Accessible </w:t>
      </w:r>
      <w:r w:rsidRPr="3822428B" w:rsidR="0014508B">
        <w:rPr>
          <w:rFonts w:eastAsia="Times New Roman" w:cs="Times New Roman"/>
          <w:b w:val="1"/>
          <w:bCs w:val="1"/>
          <w:color w:val="2D3B45"/>
        </w:rPr>
        <w:t>Math:</w:t>
      </w:r>
      <w:r w:rsidRPr="3822428B" w:rsidR="0014508B">
        <w:rPr>
          <w:rFonts w:eastAsia="Times New Roman" w:cs="Times New Roman"/>
          <w:b w:val="1"/>
          <w:bCs w:val="1"/>
          <w:color w:val="2D3B45"/>
        </w:rPr>
        <w:t xml:space="preserve"> </w:t>
      </w:r>
      <w:r w:rsidR="00AF2610">
        <w:rPr/>
        <w:t>M</w:t>
      </w:r>
      <w:r w:rsidR="0014508B">
        <w:rPr/>
        <w:t xml:space="preserve">ath that is perceivable, </w:t>
      </w:r>
      <w:r w:rsidR="00925719">
        <w:rPr/>
        <w:t>interactive</w:t>
      </w:r>
      <w:r w:rsidR="0014508B">
        <w:rPr/>
        <w:t>, and operable</w:t>
      </w:r>
      <w:r w:rsidR="00925719">
        <w:rPr/>
        <w:t>.</w:t>
      </w:r>
      <w:bookmarkEnd w:id="92"/>
    </w:p>
    <w:p w:rsidRPr="000E1B75" w:rsidR="006835D5" w:rsidP="71303E6A" w:rsidRDefault="006835D5" w14:paraId="40D47222" w14:textId="35AB93A7">
      <w:pPr>
        <w:shd w:val="clear" w:color="auto" w:fill="FFFFFF" w:themeFill="background1"/>
        <w:spacing w:before="90" w:after="90" w:line="240" w:lineRule="auto"/>
        <w:ind w:left="630"/>
        <w:outlineLvl w:val="2"/>
      </w:pPr>
      <w:bookmarkStart w:name="_Toc1757977020" w:id="93"/>
      <w:r w:rsidRPr="71303E6A">
        <w:rPr>
          <w:rFonts w:eastAsia="Times New Roman" w:cs="Times New Roman"/>
          <w:b/>
          <w:bCs/>
          <w:color w:val="2D3B45"/>
        </w:rPr>
        <w:t>Ascii Math:</w:t>
      </w:r>
      <w:r>
        <w:t xml:space="preserve"> Ascii math is a markup language for </w:t>
      </w:r>
      <w:r w:rsidR="00AF2610">
        <w:t>displaying</w:t>
      </w:r>
      <w:r>
        <w:t xml:space="preserve"> </w:t>
      </w:r>
      <w:r w:rsidR="00AF2610">
        <w:t>mathematical</w:t>
      </w:r>
      <w:r>
        <w:t xml:space="preserve"> expressions in web browsers.</w:t>
      </w:r>
      <w:bookmarkEnd w:id="93"/>
      <w:r>
        <w:t xml:space="preserve"> </w:t>
      </w:r>
    </w:p>
    <w:p w:rsidRPr="000E1B75" w:rsidR="0014508B" w:rsidP="71303E6A" w:rsidRDefault="0014508B" w14:paraId="3263A24D" w14:textId="39EDD44A">
      <w:pPr>
        <w:shd w:val="clear" w:color="auto" w:fill="FFFFFF" w:themeFill="background1"/>
        <w:spacing w:before="90" w:after="90" w:line="240" w:lineRule="auto"/>
        <w:ind w:left="630"/>
        <w:outlineLvl w:val="2"/>
      </w:pPr>
      <w:bookmarkStart w:name="_Toc1580073889" w:id="94"/>
      <w:r w:rsidRPr="71303E6A">
        <w:rPr>
          <w:rFonts w:eastAsia="Times New Roman" w:cs="Times New Roman"/>
          <w:b/>
          <w:bCs/>
          <w:color w:val="2D3B45"/>
        </w:rPr>
        <w:t xml:space="preserve">assistive technology: </w:t>
      </w:r>
      <w:r>
        <w:t>software or hardware that individuals with disabilities use to interact more easily with the web</w:t>
      </w:r>
      <w:bookmarkEnd w:id="94"/>
    </w:p>
    <w:p w:rsidRPr="000E1B75" w:rsidR="0014508B" w:rsidP="71303E6A" w:rsidRDefault="0014508B" w14:paraId="33563EF0" w14:textId="430150FC">
      <w:pPr>
        <w:shd w:val="clear" w:color="auto" w:fill="FFFFFF" w:themeFill="background1"/>
        <w:spacing w:before="90" w:after="90" w:line="240" w:lineRule="auto"/>
        <w:ind w:left="630"/>
        <w:outlineLvl w:val="2"/>
        <w:rPr>
          <w:rFonts w:eastAsia="Times New Roman" w:cs="Times New Roman"/>
          <w:b/>
          <w:bCs/>
          <w:color w:val="2D3B45"/>
        </w:rPr>
      </w:pPr>
      <w:bookmarkStart w:name="_Toc51646650" w:id="95"/>
      <w:r w:rsidRPr="71303E6A">
        <w:rPr>
          <w:rFonts w:eastAsia="Times New Roman" w:cs="Times New Roman"/>
          <w:b/>
          <w:bCs/>
          <w:color w:val="2D3B45"/>
        </w:rPr>
        <w:t xml:space="preserve">Desmos: </w:t>
      </w:r>
      <w:r>
        <w:t xml:space="preserve">a set of free, online math tools, including a graphing calculator, which are accessible to assistive </w:t>
      </w:r>
      <w:r w:rsidR="00152867">
        <w:t>technologies.</w:t>
      </w:r>
      <w:bookmarkEnd w:id="95"/>
    </w:p>
    <w:p w:rsidRPr="000E1B75" w:rsidR="0014508B" w:rsidP="71303E6A" w:rsidRDefault="0014508B" w14:paraId="0EB9444C" w14:textId="5DACF851">
      <w:pPr>
        <w:shd w:val="clear" w:color="auto" w:fill="FFFFFF" w:themeFill="background1"/>
        <w:spacing w:before="90" w:after="90" w:line="240" w:lineRule="auto"/>
        <w:ind w:left="630"/>
        <w:outlineLvl w:val="2"/>
      </w:pPr>
      <w:bookmarkStart w:name="_Toc1584457820" w:id="96"/>
      <w:r w:rsidRPr="71303E6A">
        <w:rPr>
          <w:rFonts w:eastAsia="Times New Roman" w:cs="Times New Roman"/>
          <w:b/>
          <w:bCs/>
          <w:color w:val="2D3B45"/>
        </w:rPr>
        <w:t xml:space="preserve">EquatIO: </w:t>
      </w:r>
      <w:r>
        <w:t>a commercial software product that enables users to input math content in a variety of ways including word prediction, LaTeX, OCR, and speech.</w:t>
      </w:r>
      <w:bookmarkEnd w:id="96"/>
    </w:p>
    <w:p w:rsidRPr="000E1B75" w:rsidR="0014508B" w:rsidP="71303E6A" w:rsidRDefault="0014508B" w14:paraId="747DD98B" w14:textId="4FBF25E6">
      <w:pPr>
        <w:shd w:val="clear" w:color="auto" w:fill="FFFFFF" w:themeFill="background1"/>
        <w:spacing w:before="90" w:after="90" w:line="240" w:lineRule="auto"/>
        <w:ind w:left="630"/>
        <w:outlineLvl w:val="2"/>
      </w:pPr>
      <w:bookmarkStart w:name="_Toc1684842002" w:id="97"/>
      <w:r w:rsidRPr="71303E6A">
        <w:rPr>
          <w:rFonts w:eastAsia="Times New Roman" w:cs="Times New Roman"/>
          <w:b/>
          <w:bCs/>
          <w:color w:val="2D3B45"/>
        </w:rPr>
        <w:t xml:space="preserve">LaTeX: </w:t>
      </w:r>
      <w:r>
        <w:t>a document preparation system used by many STEM professionals</w:t>
      </w:r>
      <w:bookmarkEnd w:id="97"/>
    </w:p>
    <w:p w:rsidRPr="000E1B75" w:rsidR="0014508B" w:rsidP="71303E6A" w:rsidRDefault="0014508B" w14:paraId="1B0FA3B5" w14:textId="23F44307">
      <w:pPr>
        <w:shd w:val="clear" w:color="auto" w:fill="FFFFFF" w:themeFill="background1"/>
        <w:spacing w:before="90" w:after="90" w:line="240" w:lineRule="auto"/>
        <w:ind w:left="630"/>
        <w:outlineLvl w:val="2"/>
      </w:pPr>
      <w:bookmarkStart w:name="_Toc1160277214" w:id="98"/>
      <w:r w:rsidRPr="71303E6A">
        <w:rPr>
          <w:rFonts w:eastAsia="Times New Roman" w:cs="Times New Roman"/>
          <w:b/>
          <w:bCs/>
          <w:color w:val="2D3B45"/>
        </w:rPr>
        <w:t xml:space="preserve">Math Mode: </w:t>
      </w:r>
      <w:r>
        <w:t>the method used in LaTeX to distinguish math formulae from regular text (e.g., a dollar sign symbol surrounds the math; $ formula $)</w:t>
      </w:r>
      <w:bookmarkEnd w:id="98"/>
    </w:p>
    <w:p w:rsidRPr="000E1B75" w:rsidR="0014508B" w:rsidP="71303E6A" w:rsidRDefault="0014508B" w14:paraId="4208141F" w14:textId="150A3EE2">
      <w:pPr>
        <w:shd w:val="clear" w:color="auto" w:fill="FFFFFF" w:themeFill="background1"/>
        <w:spacing w:before="90" w:after="90" w:line="240" w:lineRule="auto"/>
        <w:ind w:left="630"/>
        <w:outlineLvl w:val="2"/>
      </w:pPr>
      <w:bookmarkStart w:name="_Toc970690530" w:id="99"/>
      <w:r w:rsidRPr="71303E6A">
        <w:rPr>
          <w:rFonts w:eastAsia="Times New Roman" w:cs="Times New Roman"/>
          <w:b/>
          <w:bCs/>
          <w:color w:val="2D3B45"/>
        </w:rPr>
        <w:t xml:space="preserve">MathJax: </w:t>
      </w:r>
      <w:r>
        <w:t xml:space="preserve">a JavaScript library that ensures that LaTeX, MathML, or AsciiMath will be displayed properly on all web </w:t>
      </w:r>
      <w:r w:rsidR="00152867">
        <w:t>browsers.</w:t>
      </w:r>
      <w:bookmarkEnd w:id="99"/>
    </w:p>
    <w:p w:rsidRPr="000E1B75" w:rsidR="0014508B" w:rsidP="71303E6A" w:rsidRDefault="0014508B" w14:paraId="4AF8BA09" w14:textId="7F831550">
      <w:pPr>
        <w:shd w:val="clear" w:color="auto" w:fill="FFFFFF" w:themeFill="background1"/>
        <w:spacing w:before="90" w:after="90" w:line="240" w:lineRule="auto"/>
        <w:ind w:left="630"/>
        <w:outlineLvl w:val="2"/>
      </w:pPr>
      <w:bookmarkStart w:name="_Toc1529830008" w:id="100"/>
      <w:r w:rsidRPr="71303E6A">
        <w:rPr>
          <w:rFonts w:eastAsia="Times New Roman" w:cs="Times New Roman"/>
          <w:b/>
          <w:bCs/>
          <w:color w:val="2D3B45"/>
        </w:rPr>
        <w:t xml:space="preserve">MathML: </w:t>
      </w:r>
      <w:r>
        <w:t>Mathematical Markup Language. A method of encoding math on the web</w:t>
      </w:r>
      <w:bookmarkEnd w:id="100"/>
    </w:p>
    <w:p w:rsidRPr="000E1B75" w:rsidR="0014508B" w:rsidP="71303E6A" w:rsidRDefault="0014508B" w14:paraId="4305BDC4" w14:textId="62D591D3">
      <w:pPr>
        <w:shd w:val="clear" w:color="auto" w:fill="FFFFFF" w:themeFill="background1"/>
        <w:spacing w:before="90" w:after="90" w:line="240" w:lineRule="auto"/>
        <w:ind w:left="630"/>
        <w:outlineLvl w:val="2"/>
      </w:pPr>
      <w:bookmarkStart w:name="_Toc1341695903" w:id="101"/>
      <w:r w:rsidRPr="71303E6A">
        <w:rPr>
          <w:rFonts w:eastAsia="Times New Roman" w:cs="Times New Roman"/>
          <w:b/>
          <w:bCs/>
          <w:color w:val="2D3B45"/>
        </w:rPr>
        <w:t xml:space="preserve">MathPix: </w:t>
      </w:r>
      <w:r>
        <w:t>a commercial OCR product the recognizes math content and outputs it to MathML, LaTeX,</w:t>
      </w:r>
      <w:bookmarkEnd w:id="101"/>
    </w:p>
    <w:p w:rsidRPr="000E1B75" w:rsidR="0014508B" w:rsidP="7DC9A9EF" w:rsidRDefault="0014508B" w14:paraId="4E4DE184" w14:textId="36483DEB">
      <w:pPr>
        <w:shd w:val="clear" w:color="auto" w:fill="FFFFFF" w:themeFill="background1"/>
        <w:spacing w:before="90" w:after="90" w:line="240" w:lineRule="auto"/>
        <w:ind w:left="630"/>
        <w:outlineLvl w:val="2"/>
        <w:rPr>
          <w:b w:val="1"/>
          <w:bCs w:val="1"/>
        </w:rPr>
      </w:pPr>
      <w:bookmarkStart w:name="_Toc1411685863" w:id="102"/>
      <w:r w:rsidRPr="7DC9A9EF" w:rsidR="0014508B">
        <w:rPr>
          <w:rFonts w:eastAsia="Times New Roman" w:cs="Times New Roman"/>
          <w:b w:val="1"/>
          <w:bCs w:val="1"/>
          <w:color w:val="2D3B45"/>
        </w:rPr>
        <w:t xml:space="preserve">MathType: </w:t>
      </w:r>
      <w:r w:rsidR="0014508B">
        <w:rPr/>
        <w:t>a commercia</w:t>
      </w:r>
      <w:r w:rsidRPr="7DC9A9EF" w:rsidR="0014508B">
        <w:rPr>
          <w:b w:val="1"/>
          <w:bCs w:val="1"/>
        </w:rPr>
        <w:t>l math editing software product that works as a stand-alone tool and integrates in many Learning Management Systems (LMS) and word processing programs</w:t>
      </w:r>
      <w:bookmarkEnd w:id="102"/>
    </w:p>
    <w:p w:rsidR="0014508B" w:rsidP="71303E6A" w:rsidRDefault="0014508B" w14:paraId="1CD17293" w14:textId="77777777">
      <w:pPr>
        <w:shd w:val="clear" w:color="auto" w:fill="FFFFFF" w:themeFill="background1"/>
        <w:spacing w:before="90" w:after="90"/>
        <w:ind w:left="630"/>
        <w:outlineLvl w:val="2"/>
        <w:rPr>
          <w:rFonts w:eastAsia="Times New Roman" w:cs="Times New Roman"/>
          <w:b w:val="1"/>
          <w:bCs w:val="1"/>
          <w:color w:val="2D3B45"/>
        </w:rPr>
      </w:pPr>
      <w:bookmarkStart w:name="_Toc1467129774" w:id="103"/>
      <w:r w:rsidRPr="7DC9A9EF" w:rsidR="0014508B">
        <w:rPr>
          <w:rFonts w:eastAsia="Times New Roman" w:cs="Times New Roman"/>
          <w:b w:val="1"/>
          <w:bCs w:val="1"/>
          <w:color w:val="2D3B45"/>
        </w:rPr>
        <w:t xml:space="preserve">Office Math: </w:t>
      </w:r>
      <w:r w:rsidRPr="7DC9A9EF" w:rsidR="0014508B">
        <w:rPr>
          <w:b w:val="1"/>
          <w:bCs w:val="1"/>
        </w:rPr>
        <w:t>native equation format for MS Office equations</w:t>
      </w:r>
      <w:bookmarkEnd w:id="103"/>
    </w:p>
    <w:p w:rsidRPr="008E656E" w:rsidR="0014508B" w:rsidP="71303E6A" w:rsidRDefault="0014508B" w14:paraId="2A254147" w14:textId="77777777">
      <w:pPr>
        <w:shd w:val="clear" w:color="auto" w:fill="FFFFFF" w:themeFill="background1"/>
        <w:spacing w:before="90" w:after="90" w:line="240" w:lineRule="auto"/>
        <w:ind w:left="630"/>
        <w:outlineLvl w:val="2"/>
        <w:rPr>
          <w:rFonts w:eastAsia="Times New Roman" w:cs="Times New Roman"/>
          <w:b w:val="1"/>
          <w:bCs w:val="1"/>
          <w:color w:val="2D3B45"/>
        </w:rPr>
      </w:pPr>
      <w:bookmarkStart w:name="_Toc1541907549" w:id="104"/>
      <w:r w:rsidRPr="7DC9A9EF" w:rsidR="0014508B">
        <w:rPr>
          <w:rFonts w:eastAsia="Times New Roman" w:cs="Times New Roman"/>
          <w:b w:val="1"/>
          <w:bCs w:val="1"/>
          <w:color w:val="2D3B45"/>
        </w:rPr>
        <w:t>OMML:</w:t>
      </w:r>
      <w:r w:rsidRPr="7DC9A9EF" w:rsidR="0014508B">
        <w:rPr>
          <w:rFonts w:eastAsia="Times New Roman" w:cs="Times New Roman"/>
          <w:b w:val="1"/>
          <w:bCs w:val="1"/>
          <w:color w:val="2D3B45"/>
        </w:rPr>
        <w:t xml:space="preserve"> an acronym for Microsoft's Office Math Markup Language, the language Microsoft Office uses to encode equations. The built-in equation editor within Microsoft Office produces OMML. OMML does not produce accessible STEM content.</w:t>
      </w:r>
      <w:bookmarkEnd w:id="104"/>
      <w:r w:rsidRPr="7DC9A9EF" w:rsidR="0014508B">
        <w:rPr>
          <w:rFonts w:eastAsia="Times New Roman" w:cs="Times New Roman"/>
          <w:b w:val="1"/>
          <w:bCs w:val="1"/>
          <w:color w:val="2D3B45"/>
        </w:rPr>
        <w:t> </w:t>
      </w:r>
    </w:p>
    <w:p w:rsidRPr="000E1B75" w:rsidR="0014508B" w:rsidP="7DC9A9EF" w:rsidRDefault="007F3E11" w14:paraId="72460C65" w14:textId="7D8A45A7">
      <w:pPr>
        <w:shd w:val="clear" w:color="auto" w:fill="FFFFFF" w:themeFill="background1"/>
        <w:spacing w:before="90" w:after="90" w:line="240" w:lineRule="auto"/>
        <w:ind w:left="630"/>
        <w:outlineLvl w:val="2"/>
        <w:rPr>
          <w:b w:val="1"/>
          <w:bCs w:val="1"/>
        </w:rPr>
      </w:pPr>
      <w:bookmarkStart w:name="_Toc1318689128" w:id="105"/>
      <w:r w:rsidRPr="7DC9A9EF" w:rsidR="007F3E11">
        <w:rPr>
          <w:rFonts w:eastAsia="Times New Roman" w:cs="Times New Roman"/>
          <w:b w:val="1"/>
          <w:bCs w:val="1"/>
          <w:color w:val="2D3B45"/>
        </w:rPr>
        <w:t>O</w:t>
      </w:r>
      <w:r w:rsidRPr="7DC9A9EF" w:rsidR="0014508B">
        <w:rPr>
          <w:rFonts w:eastAsia="Times New Roman" w:cs="Times New Roman"/>
          <w:b w:val="1"/>
          <w:bCs w:val="1"/>
          <w:color w:val="2D3B45"/>
        </w:rPr>
        <w:t xml:space="preserve">ptical </w:t>
      </w:r>
      <w:r w:rsidRPr="7DC9A9EF" w:rsidR="007F3E11">
        <w:rPr>
          <w:rFonts w:eastAsia="Times New Roman" w:cs="Times New Roman"/>
          <w:b w:val="1"/>
          <w:bCs w:val="1"/>
          <w:color w:val="2D3B45"/>
        </w:rPr>
        <w:t>C</w:t>
      </w:r>
      <w:r w:rsidRPr="7DC9A9EF" w:rsidR="0014508B">
        <w:rPr>
          <w:rFonts w:eastAsia="Times New Roman" w:cs="Times New Roman"/>
          <w:b w:val="1"/>
          <w:bCs w:val="1"/>
          <w:color w:val="2D3B45"/>
        </w:rPr>
        <w:t xml:space="preserve">haracter </w:t>
      </w:r>
      <w:r w:rsidRPr="7DC9A9EF" w:rsidR="007F3E11">
        <w:rPr>
          <w:rFonts w:eastAsia="Times New Roman" w:cs="Times New Roman"/>
          <w:b w:val="1"/>
          <w:bCs w:val="1"/>
          <w:color w:val="2D3B45"/>
        </w:rPr>
        <w:t>R</w:t>
      </w:r>
      <w:r w:rsidRPr="7DC9A9EF" w:rsidR="0014508B">
        <w:rPr>
          <w:rFonts w:eastAsia="Times New Roman" w:cs="Times New Roman"/>
          <w:b w:val="1"/>
          <w:bCs w:val="1"/>
          <w:color w:val="2D3B45"/>
        </w:rPr>
        <w:t>ecognition (OCR</w:t>
      </w:r>
      <w:r w:rsidRPr="7DC9A9EF" w:rsidR="0014508B">
        <w:rPr>
          <w:rFonts w:eastAsia="Times New Roman" w:cs="Times New Roman"/>
          <w:b w:val="1"/>
          <w:bCs w:val="1"/>
          <w:color w:val="2D3B45"/>
        </w:rPr>
        <w:t>) :</w:t>
      </w:r>
      <w:r w:rsidRPr="7DC9A9EF" w:rsidR="0014508B">
        <w:rPr>
          <w:rFonts w:eastAsia="Times New Roman" w:cs="Times New Roman"/>
          <w:b w:val="1"/>
          <w:bCs w:val="1"/>
          <w:color w:val="2D3B45"/>
        </w:rPr>
        <w:t xml:space="preserve"> </w:t>
      </w:r>
      <w:r w:rsidRPr="7DC9A9EF" w:rsidR="0014508B">
        <w:rPr>
          <w:b w:val="1"/>
          <w:bCs w:val="1"/>
        </w:rPr>
        <w:t>The process of converting images of text or math into actual selectable and discoverable text</w:t>
      </w:r>
      <w:bookmarkEnd w:id="105"/>
    </w:p>
    <w:p w:rsidRPr="000E1B75" w:rsidR="0014508B" w:rsidP="7DC9A9EF" w:rsidRDefault="0014508B" w14:paraId="04566319" w14:textId="77777777">
      <w:pPr>
        <w:shd w:val="clear" w:color="auto" w:fill="FFFFFF" w:themeFill="background1"/>
        <w:spacing w:before="90" w:after="90" w:line="240" w:lineRule="auto"/>
        <w:ind w:left="630"/>
        <w:outlineLvl w:val="2"/>
        <w:rPr>
          <w:b w:val="1"/>
          <w:bCs w:val="1"/>
        </w:rPr>
      </w:pPr>
      <w:bookmarkStart w:name="_Toc1902110045" w:id="106"/>
      <w:r w:rsidRPr="7DC9A9EF" w:rsidR="0014508B">
        <w:rPr>
          <w:rFonts w:eastAsia="Times New Roman" w:cs="Times New Roman"/>
          <w:b w:val="1"/>
          <w:bCs w:val="1"/>
          <w:color w:val="2D3B45"/>
        </w:rPr>
        <w:t xml:space="preserve">Pandoc: </w:t>
      </w:r>
      <w:r w:rsidRPr="7DC9A9EF" w:rsidR="0014508B">
        <w:rPr>
          <w:b w:val="1"/>
          <w:bCs w:val="1"/>
        </w:rPr>
        <w:t>a free command line utility that enables the conversion of files from one format to another (e.g., a MS Word file with math is converted to HTML + MathML)</w:t>
      </w:r>
      <w:bookmarkEnd w:id="106"/>
    </w:p>
    <w:p w:rsidRPr="000E1B75" w:rsidR="007C48D6" w:rsidP="7DC9A9EF" w:rsidRDefault="00234F6C" w14:paraId="0D502D15" w14:textId="57DE2FC8">
      <w:pPr>
        <w:shd w:val="clear" w:color="auto" w:fill="FFFFFF" w:themeFill="background1"/>
        <w:spacing w:before="90" w:after="90" w:line="240" w:lineRule="auto"/>
        <w:ind w:left="630"/>
        <w:outlineLvl w:val="2"/>
        <w:rPr>
          <w:b w:val="1"/>
          <w:bCs w:val="1"/>
        </w:rPr>
      </w:pPr>
      <w:bookmarkStart w:name="_Toc208576831" w:id="107"/>
      <w:r w:rsidRPr="7DC9A9EF" w:rsidR="00234F6C">
        <w:rPr>
          <w:rFonts w:eastAsia="Times New Roman" w:cs="Times New Roman"/>
          <w:b w:val="1"/>
          <w:bCs w:val="1"/>
          <w:color w:val="2D3B45"/>
        </w:rPr>
        <w:t>P</w:t>
      </w:r>
      <w:r w:rsidRPr="7DC9A9EF" w:rsidR="0014508B">
        <w:rPr>
          <w:rFonts w:eastAsia="Times New Roman" w:cs="Times New Roman"/>
          <w:b w:val="1"/>
          <w:bCs w:val="1"/>
          <w:color w:val="2D3B45"/>
        </w:rPr>
        <w:t xml:space="preserve">ublish to </w:t>
      </w:r>
      <w:r w:rsidRPr="7DC9A9EF" w:rsidR="00234F6C">
        <w:rPr>
          <w:rFonts w:eastAsia="Times New Roman" w:cs="Times New Roman"/>
          <w:b w:val="1"/>
          <w:bCs w:val="1"/>
          <w:color w:val="2D3B45"/>
        </w:rPr>
        <w:t>M</w:t>
      </w:r>
      <w:r w:rsidRPr="7DC9A9EF" w:rsidR="0014508B">
        <w:rPr>
          <w:rFonts w:eastAsia="Times New Roman" w:cs="Times New Roman"/>
          <w:b w:val="1"/>
          <w:bCs w:val="1"/>
          <w:color w:val="2D3B45"/>
        </w:rPr>
        <w:t xml:space="preserve">athpage: </w:t>
      </w:r>
      <w:r w:rsidRPr="7DC9A9EF" w:rsidR="0014508B">
        <w:rPr>
          <w:b w:val="1"/>
          <w:bCs w:val="1"/>
        </w:rPr>
        <w:t>A MathType menu item which saves the MS Word file as an HTML document. There are various export options, such as HTML + MathJax</w:t>
      </w:r>
      <w:bookmarkEnd w:id="107"/>
    </w:p>
    <w:p w:rsidR="0014508B" w:rsidP="7DC9A9EF" w:rsidRDefault="0014508B" w14:paraId="77FB8F64" w14:textId="06CBC28E">
      <w:pPr>
        <w:spacing w:before="0" w:beforeAutospacing="off" w:after="0" w:afterAutospacing="off"/>
        <w:rPr>
          <w:rFonts w:ascii="Cambria" w:hAnsi="Cambria" w:eastAsia="Cambria" w:cs="Cambria"/>
          <w:noProof w:val="0"/>
          <w:sz w:val="24"/>
          <w:szCs w:val="24"/>
          <w:lang w:val="en-US"/>
        </w:rPr>
      </w:pPr>
    </w:p>
    <w:p w:rsidR="0014508B" w:rsidP="7DC9A9EF" w:rsidRDefault="0014508B" w14:paraId="48811548" w14:textId="3CB7C7F8">
      <w:pPr>
        <w:spacing w:before="0" w:beforeAutospacing="off" w:after="0" w:afterAutospacing="off"/>
        <w:rPr>
          <w:rFonts w:ascii="Cambria" w:hAnsi="Cambria" w:eastAsia="Cambria" w:cs="Cambria"/>
          <w:noProof w:val="0"/>
          <w:sz w:val="24"/>
          <w:szCs w:val="24"/>
          <w:lang w:val="en-US"/>
        </w:rPr>
      </w:pPr>
    </w:p>
    <w:p w:rsidR="0014508B" w:rsidP="7DC9A9EF" w:rsidRDefault="0014508B" w14:paraId="25782BC7" w14:textId="4A497D0E">
      <w:pPr>
        <w:pStyle w:val="Heading2"/>
        <w:rPr>
          <w:noProof w:val="0"/>
          <w:lang w:val="en-US"/>
        </w:rPr>
      </w:pPr>
      <w:r w:rsidRPr="7DC9A9EF" w:rsidR="6D1BE2DF">
        <w:rPr>
          <w:noProof w:val="0"/>
          <w:lang w:val="en-US"/>
        </w:rPr>
        <w:t>Appendix</w:t>
      </w:r>
    </w:p>
    <w:p w:rsidR="0014508B" w:rsidP="7DC9A9EF" w:rsidRDefault="0014508B" w14:paraId="5AAE14FA" w14:textId="5BDD06BB">
      <w:pPr>
        <w:pStyle w:val="Normal"/>
        <w:rPr>
          <w:noProof w:val="0"/>
          <w:lang w:val="en-US"/>
        </w:rPr>
      </w:pPr>
    </w:p>
    <w:p w:rsidR="0014508B" w:rsidP="7DC9A9EF" w:rsidRDefault="0014508B" w14:paraId="013F3BB7" w14:textId="25B2FE08">
      <w:pPr>
        <w:pStyle w:val="Heading2"/>
      </w:pPr>
      <w:r w:rsidRPr="7DC9A9EF" w:rsidR="1ED427A9">
        <w:rPr>
          <w:noProof w:val="0"/>
          <w:lang w:val="en-US"/>
        </w:rPr>
        <w:t>Math Manipulative Kit Inventory</w:t>
      </w:r>
    </w:p>
    <w:p w:rsidR="0014508B" w:rsidP="7DC9A9EF" w:rsidRDefault="0014508B" w14:paraId="554F32FE" w14:textId="2A692C3D">
      <w:pPr>
        <w:spacing w:before="0" w:beforeAutospacing="off" w:after="0" w:afterAutospacing="off"/>
      </w:pPr>
      <w:r w:rsidRPr="7DC9A9EF" w:rsidR="1ED427A9">
        <w:rPr>
          <w:rFonts w:ascii="Cambria" w:hAnsi="Cambria" w:eastAsia="Cambria" w:cs="Cambria"/>
          <w:noProof w:val="0"/>
          <w:sz w:val="24"/>
          <w:szCs w:val="24"/>
          <w:lang w:val="en-US"/>
        </w:rPr>
        <w:t xml:space="preserve"> </w:t>
      </w:r>
    </w:p>
    <w:p w:rsidR="0014508B" w:rsidP="7DC9A9EF" w:rsidRDefault="0014508B" w14:paraId="449E5C6F" w14:textId="33034EAD">
      <w:pPr>
        <w:spacing w:before="0" w:beforeAutospacing="off" w:after="0" w:afterAutospacing="off"/>
      </w:pPr>
      <w:r w:rsidRPr="7DC9A9EF" w:rsidR="1ED427A9">
        <w:rPr>
          <w:rFonts w:ascii="Cambria" w:hAnsi="Cambria" w:eastAsia="Cambria" w:cs="Cambria"/>
          <w:noProof w:val="0"/>
          <w:sz w:val="24"/>
          <w:szCs w:val="24"/>
          <w:lang w:val="en-US"/>
        </w:rPr>
        <w:t>1 Sensational Blackboard</w:t>
      </w:r>
    </w:p>
    <w:p w:rsidR="0014508B" w:rsidP="7DC9A9EF" w:rsidRDefault="0014508B" w14:paraId="160BAB7C" w14:textId="648489B8">
      <w:pPr>
        <w:spacing w:before="0" w:beforeAutospacing="off" w:after="0" w:afterAutospacing="off"/>
      </w:pPr>
      <w:hyperlink w:anchor="blackboard" r:id="R23bffaafeb204517">
        <w:r w:rsidRPr="7DC9A9EF" w:rsidR="1ED427A9">
          <w:rPr>
            <w:rStyle w:val="Hyperlink"/>
            <w:rFonts w:ascii="Cambria" w:hAnsi="Cambria" w:eastAsia="Cambria" w:cs="Cambria"/>
            <w:strike w:val="0"/>
            <w:dstrike w:val="0"/>
            <w:noProof w:val="0"/>
            <w:color w:val="0000FF"/>
            <w:sz w:val="24"/>
            <w:szCs w:val="24"/>
            <w:u w:val="single"/>
            <w:lang w:val="en-US"/>
          </w:rPr>
          <w:t>http://www.sensationalbooks.com/products.html#blackboard</w:t>
        </w:r>
      </w:hyperlink>
    </w:p>
    <w:p w:rsidR="0014508B" w:rsidP="7DC9A9EF" w:rsidRDefault="0014508B" w14:paraId="1E44CF86" w14:textId="6BCEAB15">
      <w:pPr>
        <w:spacing w:before="0" w:beforeAutospacing="off" w:after="0" w:afterAutospacing="off"/>
      </w:pPr>
      <w:r w:rsidRPr="7DC9A9EF" w:rsidR="1ED427A9">
        <w:rPr>
          <w:rFonts w:ascii="Cambria" w:hAnsi="Cambria" w:eastAsia="Cambria" w:cs="Cambria"/>
          <w:noProof w:val="0"/>
          <w:sz w:val="24"/>
          <w:szCs w:val="24"/>
          <w:lang w:val="en-US"/>
        </w:rPr>
        <w:t>1 inTACT Sketchpad</w:t>
      </w:r>
    </w:p>
    <w:p w:rsidR="0014508B" w:rsidP="7DC9A9EF" w:rsidRDefault="0014508B" w14:paraId="7890F18A" w14:textId="3C301376">
      <w:pPr>
        <w:spacing w:before="0" w:beforeAutospacing="off" w:after="0" w:afterAutospacing="off"/>
      </w:pPr>
      <w:r w:rsidRPr="7DC9A9EF" w:rsidR="1ED427A9">
        <w:rPr>
          <w:rFonts w:ascii="Cambria" w:hAnsi="Cambria" w:eastAsia="Cambria" w:cs="Cambria"/>
          <w:noProof w:val="0"/>
          <w:sz w:val="24"/>
          <w:szCs w:val="24"/>
          <w:lang w:val="en-US"/>
        </w:rPr>
        <w:t xml:space="preserve"> </w:t>
      </w:r>
      <w:hyperlink r:id="R82fdf1f7a70d47cb">
        <w:r w:rsidRPr="7DC9A9EF" w:rsidR="1ED427A9">
          <w:rPr>
            <w:rStyle w:val="Hyperlink"/>
            <w:rFonts w:ascii="Cambria" w:hAnsi="Cambria" w:eastAsia="Cambria" w:cs="Cambria"/>
            <w:strike w:val="0"/>
            <w:dstrike w:val="0"/>
            <w:noProof w:val="0"/>
            <w:color w:val="0000FF"/>
            <w:sz w:val="24"/>
            <w:szCs w:val="24"/>
            <w:u w:val="single"/>
            <w:lang w:val="en-US"/>
          </w:rPr>
          <w:t>https://www.easytactilegraphics.com/product/intact-sketchpad/</w:t>
        </w:r>
      </w:hyperlink>
    </w:p>
    <w:p w:rsidR="0014508B" w:rsidP="7DC9A9EF" w:rsidRDefault="0014508B" w14:paraId="47E4352E" w14:textId="6FA10AF5">
      <w:pPr>
        <w:spacing w:before="0" w:beforeAutospacing="off" w:after="0" w:afterAutospacing="off"/>
      </w:pPr>
      <w:r w:rsidRPr="7DC9A9EF" w:rsidR="1ED427A9">
        <w:rPr>
          <w:rFonts w:ascii="Cambria" w:hAnsi="Cambria" w:eastAsia="Cambria" w:cs="Cambria"/>
          <w:noProof w:val="0"/>
          <w:sz w:val="24"/>
          <w:szCs w:val="24"/>
          <w:lang w:val="en-US"/>
        </w:rPr>
        <w:t>3 Fraction Bar Kits</w:t>
      </w:r>
    </w:p>
    <w:p w:rsidR="0014508B" w:rsidP="7DC9A9EF" w:rsidRDefault="0014508B" w14:paraId="428A3B4A" w14:textId="75FFF637">
      <w:pPr>
        <w:spacing w:before="0" w:beforeAutospacing="off" w:after="0" w:afterAutospacing="off"/>
      </w:pPr>
      <w:hyperlink r:id="Rdeda383245f5434b">
        <w:r w:rsidRPr="7DC9A9EF" w:rsidR="1ED427A9">
          <w:rPr>
            <w:rStyle w:val="Hyperlink"/>
            <w:rFonts w:ascii="Cambria" w:hAnsi="Cambria" w:eastAsia="Cambria" w:cs="Cambria"/>
            <w:strike w:val="0"/>
            <w:dstrike w:val="0"/>
            <w:noProof w:val="0"/>
            <w:color w:val="0000FF"/>
            <w:sz w:val="24"/>
            <w:szCs w:val="24"/>
            <w:u w:val="single"/>
            <w:lang w:val="en-US"/>
          </w:rPr>
          <w:t>https://www.enasco.com/c/Education-Supplies/Math/Decimals-Fractions-Percents/Fraction-Bars-Tiles</w:t>
        </w:r>
      </w:hyperlink>
    </w:p>
    <w:p w:rsidR="0014508B" w:rsidP="7DC9A9EF" w:rsidRDefault="0014508B" w14:paraId="33F8BA20" w14:textId="26C891C9">
      <w:pPr>
        <w:spacing w:before="0" w:beforeAutospacing="off" w:after="0" w:afterAutospacing="off"/>
      </w:pPr>
      <w:r w:rsidRPr="7DC9A9EF" w:rsidR="1ED427A9">
        <w:rPr>
          <w:rFonts w:ascii="Cambria" w:hAnsi="Cambria" w:eastAsia="Cambria" w:cs="Cambria"/>
          <w:noProof w:val="0"/>
          <w:sz w:val="24"/>
          <w:szCs w:val="24"/>
          <w:lang w:val="en-US"/>
        </w:rPr>
        <w:t>1 Box Color Tiles</w:t>
      </w:r>
    </w:p>
    <w:p w:rsidR="0014508B" w:rsidP="7DC9A9EF" w:rsidRDefault="0014508B" w14:paraId="70B1AB15" w14:textId="1D477BB3">
      <w:pPr>
        <w:spacing w:before="0" w:beforeAutospacing="off" w:after="0" w:afterAutospacing="off"/>
      </w:pPr>
      <w:hyperlink r:id="Rabe951055cce4d28">
        <w:r w:rsidRPr="7DC9A9EF" w:rsidR="1ED427A9">
          <w:rPr>
            <w:rStyle w:val="Hyperlink"/>
            <w:rFonts w:ascii="Cambria" w:hAnsi="Cambria" w:eastAsia="Cambria" w:cs="Cambria"/>
            <w:strike w:val="0"/>
            <w:dstrike w:val="0"/>
            <w:noProof w:val="0"/>
            <w:color w:val="0000FF"/>
            <w:sz w:val="24"/>
            <w:szCs w:val="24"/>
            <w:u w:val="single"/>
            <w:lang w:val="en-US"/>
          </w:rPr>
          <w:t>https://www.amazon.com/Learning-Resources-Square-Color-Tiles/dp/B000F8T9B8</w:t>
        </w:r>
      </w:hyperlink>
    </w:p>
    <w:p w:rsidR="0014508B" w:rsidP="7DC9A9EF" w:rsidRDefault="0014508B" w14:paraId="16CA9C03" w14:textId="11C56E32">
      <w:pPr>
        <w:spacing w:before="0" w:beforeAutospacing="off" w:after="0" w:afterAutospacing="off"/>
      </w:pPr>
      <w:r w:rsidRPr="7DC9A9EF" w:rsidR="1ED427A9">
        <w:rPr>
          <w:rFonts w:ascii="Cambria" w:hAnsi="Cambria" w:eastAsia="Cambria" w:cs="Cambria"/>
          <w:noProof w:val="0"/>
          <w:sz w:val="24"/>
          <w:szCs w:val="24"/>
          <w:lang w:val="en-US"/>
        </w:rPr>
        <w:t>2 Coordinate Plane Whiteboards</w:t>
      </w:r>
    </w:p>
    <w:p w:rsidR="0014508B" w:rsidP="7DC9A9EF" w:rsidRDefault="0014508B" w14:paraId="6F926B2A" w14:textId="3FEEE06C">
      <w:pPr>
        <w:spacing w:before="0" w:beforeAutospacing="off" w:after="0" w:afterAutospacing="off"/>
      </w:pPr>
      <w:hyperlink r:id="R009636b7e5bd4656">
        <w:r w:rsidRPr="7DC9A9EF" w:rsidR="1ED427A9">
          <w:rPr>
            <w:rStyle w:val="Hyperlink"/>
            <w:rFonts w:ascii="Cambria" w:hAnsi="Cambria" w:eastAsia="Cambria" w:cs="Cambria"/>
            <w:strike w:val="0"/>
            <w:dstrike w:val="0"/>
            <w:noProof w:val="0"/>
            <w:color w:val="0000FF"/>
            <w:sz w:val="24"/>
            <w:szCs w:val="24"/>
            <w:u w:val="single"/>
            <w:lang w:val="en-US"/>
          </w:rPr>
          <w:t>https://www.amazon.com/EAI-Education-Jumbo-Magnetic-Coordinate/dp/B01M3MMO6E</w:t>
        </w:r>
      </w:hyperlink>
    </w:p>
    <w:p w:rsidR="0014508B" w:rsidP="7DC9A9EF" w:rsidRDefault="0014508B" w14:paraId="46B0FD05" w14:textId="5F8EBD88">
      <w:pPr>
        <w:spacing w:before="0" w:beforeAutospacing="off" w:after="0" w:afterAutospacing="off"/>
      </w:pPr>
      <w:r w:rsidRPr="7DC9A9EF" w:rsidR="1ED427A9">
        <w:rPr>
          <w:rFonts w:ascii="Cambria" w:hAnsi="Cambria" w:eastAsia="Cambria" w:cs="Cambria"/>
          <w:noProof w:val="0"/>
          <w:sz w:val="24"/>
          <w:szCs w:val="24"/>
          <w:lang w:val="en-US"/>
        </w:rPr>
        <w:t>2 Plain Whiteboards</w:t>
      </w:r>
    </w:p>
    <w:p w:rsidR="0014508B" w:rsidP="7DC9A9EF" w:rsidRDefault="0014508B" w14:paraId="71BF4407" w14:textId="55FAFBEC">
      <w:pPr>
        <w:spacing w:before="0" w:beforeAutospacing="off" w:after="0" w:afterAutospacing="off"/>
      </w:pPr>
      <w:hyperlink r:id="R410fba182e454925">
        <w:r w:rsidRPr="7DC9A9EF" w:rsidR="1ED427A9">
          <w:rPr>
            <w:rStyle w:val="Hyperlink"/>
            <w:rFonts w:ascii="Cambria" w:hAnsi="Cambria" w:eastAsia="Cambria" w:cs="Cambria"/>
            <w:strike w:val="0"/>
            <w:dstrike w:val="0"/>
            <w:noProof w:val="0"/>
            <w:color w:val="0000FF"/>
            <w:sz w:val="24"/>
            <w:szCs w:val="24"/>
            <w:u w:val="single"/>
            <w:lang w:val="en-US"/>
          </w:rPr>
          <w:t>https://www.amazon.com/White-Board-Magnet-Strips-Pack/dp/B06XG4WSP1/ref=asc_df_B06XG4WSP1/?tag=hyprod-20&amp;linkCode=df0&amp;hvadid=167148613643&amp;hvpos=1o5&amp;hvnetw=g&amp;hvrand=9663899590339615348&amp;hvpone=&amp;hvptwo=&amp;hvqmt=&amp;hvdev=c&amp;hvdvcmdl=&amp;hvlocint=&amp;hvlocphy=9009658&amp;hvtargid=pla-311057784891&amp;psc=1</w:t>
        </w:r>
      </w:hyperlink>
    </w:p>
    <w:p w:rsidR="0014508B" w:rsidP="7DC9A9EF" w:rsidRDefault="0014508B" w14:paraId="027F0C23" w14:textId="6FFC2F48">
      <w:pPr>
        <w:spacing w:before="0" w:beforeAutospacing="off" w:after="0" w:afterAutospacing="off"/>
      </w:pPr>
      <w:r w:rsidRPr="7DC9A9EF" w:rsidR="1ED427A9">
        <w:rPr>
          <w:rFonts w:ascii="Cambria" w:hAnsi="Cambria" w:eastAsia="Cambria" w:cs="Cambria"/>
          <w:noProof w:val="0"/>
          <w:sz w:val="24"/>
          <w:szCs w:val="24"/>
          <w:lang w:val="en-US"/>
        </w:rPr>
        <w:t>1 Package Pattern Blocks</w:t>
      </w:r>
    </w:p>
    <w:p w:rsidR="0014508B" w:rsidP="7DC9A9EF" w:rsidRDefault="0014508B" w14:paraId="108B00A0" w14:textId="585C16D6">
      <w:pPr>
        <w:spacing w:before="0" w:beforeAutospacing="off" w:after="0" w:afterAutospacing="off"/>
      </w:pPr>
      <w:hyperlink r:id="R466f52b3841c4c87">
        <w:r w:rsidRPr="7DC9A9EF" w:rsidR="1ED427A9">
          <w:rPr>
            <w:rStyle w:val="Hyperlink"/>
            <w:rFonts w:ascii="Cambria" w:hAnsi="Cambria" w:eastAsia="Cambria" w:cs="Cambria"/>
            <w:strike w:val="0"/>
            <w:dstrike w:val="0"/>
            <w:noProof w:val="0"/>
            <w:color w:val="0000FF"/>
            <w:sz w:val="24"/>
            <w:szCs w:val="24"/>
            <w:u w:val="single"/>
            <w:lang w:val="en-US"/>
          </w:rPr>
          <w:t>https://www.amazon.com/Learning-Resources-Plastic-Pattern-Blocks/dp/B00004WKPP</w:t>
        </w:r>
      </w:hyperlink>
    </w:p>
    <w:p w:rsidR="0014508B" w:rsidP="7DC9A9EF" w:rsidRDefault="0014508B" w14:paraId="5725F741" w14:textId="6F7CB8C9">
      <w:pPr>
        <w:spacing w:before="0" w:beforeAutospacing="off" w:after="0" w:afterAutospacing="off"/>
      </w:pPr>
      <w:r w:rsidRPr="7DC9A9EF" w:rsidR="1ED427A9">
        <w:rPr>
          <w:rFonts w:ascii="Cambria" w:hAnsi="Cambria" w:eastAsia="Cambria" w:cs="Cambria"/>
          <w:noProof w:val="0"/>
          <w:sz w:val="24"/>
          <w:szCs w:val="24"/>
          <w:lang w:val="en-US"/>
        </w:rPr>
        <w:t>1 Box Power Solids</w:t>
      </w:r>
    </w:p>
    <w:p w:rsidR="0014508B" w:rsidP="7DC9A9EF" w:rsidRDefault="0014508B" w14:paraId="478AA3E7" w14:textId="4693D628">
      <w:pPr>
        <w:spacing w:before="0" w:beforeAutospacing="off" w:after="0" w:afterAutospacing="off"/>
      </w:pPr>
      <w:hyperlink r:id="R8090874ad49945a9">
        <w:r w:rsidRPr="7DC9A9EF" w:rsidR="1ED427A9">
          <w:rPr>
            <w:rStyle w:val="Hyperlink"/>
            <w:rFonts w:ascii="Cambria" w:hAnsi="Cambria" w:eastAsia="Cambria" w:cs="Cambria"/>
            <w:strike w:val="0"/>
            <w:dstrike w:val="0"/>
            <w:noProof w:val="0"/>
            <w:color w:val="0000FF"/>
            <w:sz w:val="24"/>
            <w:szCs w:val="24"/>
            <w:u w:val="single"/>
            <w:lang w:val="en-US"/>
          </w:rPr>
          <w:t>https://www.amazon.com/ETA-hand2mind-Power-Geometric-Solids/dp/B06WGPYJ4R/ref=asc_df_B06WGPYJ4R/?tag=hyprod-20&amp;linkCode=df0&amp;hvadid=194876912818&amp;hvpos=1o3&amp;hvnetw=g&amp;hvrand=14705425243763148600&amp;hvpone=&amp;hvptwo=&amp;hvqmt=&amp;hvdev=c&amp;hvdvcmdl=&amp;hvlocint=&amp;hvlocphy=9009658&amp;hvtargid=pla-313105288500&amp;psc=1</w:t>
        </w:r>
      </w:hyperlink>
    </w:p>
    <w:p w:rsidR="0014508B" w:rsidP="7DC9A9EF" w:rsidRDefault="0014508B" w14:paraId="798DC92B" w14:textId="5CB902E6">
      <w:pPr>
        <w:spacing w:before="0" w:beforeAutospacing="off" w:after="0" w:afterAutospacing="off"/>
      </w:pPr>
      <w:r w:rsidRPr="7DC9A9EF" w:rsidR="1ED427A9">
        <w:rPr>
          <w:rFonts w:ascii="Cambria" w:hAnsi="Cambria" w:eastAsia="Cambria" w:cs="Cambria"/>
          <w:noProof w:val="0"/>
          <w:sz w:val="24"/>
          <w:szCs w:val="24"/>
          <w:lang w:val="en-US"/>
        </w:rPr>
        <w:t>3 Doublesided Geoboards and Rubber Bands</w:t>
      </w:r>
    </w:p>
    <w:p w:rsidR="0014508B" w:rsidP="7DC9A9EF" w:rsidRDefault="0014508B" w14:paraId="2A08723D" w14:textId="3FD0D466">
      <w:pPr>
        <w:spacing w:before="0" w:beforeAutospacing="off" w:after="0" w:afterAutospacing="off"/>
      </w:pPr>
      <w:hyperlink r:id="Rb0d863461d9b40df">
        <w:r w:rsidRPr="7DC9A9EF" w:rsidR="1ED427A9">
          <w:rPr>
            <w:rStyle w:val="Hyperlink"/>
            <w:rFonts w:ascii="Cambria" w:hAnsi="Cambria" w:eastAsia="Cambria" w:cs="Cambria"/>
            <w:strike w:val="0"/>
            <w:dstrike w:val="0"/>
            <w:noProof w:val="0"/>
            <w:color w:val="0000FF"/>
            <w:sz w:val="24"/>
            <w:szCs w:val="24"/>
            <w:u w:val="single"/>
            <w:lang w:val="en-US"/>
          </w:rPr>
          <w:t>https://www.lakeshorelearning.com/products/math/shapes-geometry/best-buy-geoboards-setof6/p/DA362/</w:t>
        </w:r>
      </w:hyperlink>
    </w:p>
    <w:p w:rsidR="0014508B" w:rsidP="7DC9A9EF" w:rsidRDefault="0014508B" w14:paraId="707A4BB4" w14:textId="0B31F7B3">
      <w:pPr>
        <w:spacing w:before="0" w:beforeAutospacing="off" w:after="0" w:afterAutospacing="off"/>
      </w:pPr>
      <w:r w:rsidRPr="7DC9A9EF" w:rsidR="1ED427A9">
        <w:rPr>
          <w:rFonts w:ascii="Cambria" w:hAnsi="Cambria" w:eastAsia="Cambria" w:cs="Cambria"/>
          <w:noProof w:val="0"/>
          <w:sz w:val="24"/>
          <w:szCs w:val="24"/>
          <w:lang w:val="en-US"/>
        </w:rPr>
        <w:t>3 x/y Coordinate Geoboards with pegs and rubber bands</w:t>
      </w:r>
    </w:p>
    <w:p w:rsidR="0014508B" w:rsidP="7DC9A9EF" w:rsidRDefault="0014508B" w14:paraId="389BF8D5" w14:textId="67CF64C1">
      <w:pPr>
        <w:spacing w:before="0" w:beforeAutospacing="off" w:after="0" w:afterAutospacing="off"/>
      </w:pPr>
      <w:hyperlink r:id="R0231f823df7945b8">
        <w:r w:rsidRPr="7DC9A9EF" w:rsidR="1ED427A9">
          <w:rPr>
            <w:rStyle w:val="Hyperlink"/>
            <w:rFonts w:ascii="Cambria" w:hAnsi="Cambria" w:eastAsia="Cambria" w:cs="Cambria"/>
            <w:strike w:val="0"/>
            <w:dstrike w:val="0"/>
            <w:noProof w:val="0"/>
            <w:color w:val="0000FF"/>
            <w:sz w:val="24"/>
            <w:szCs w:val="24"/>
            <w:u w:val="single"/>
            <w:lang w:val="en-US"/>
          </w:rPr>
          <w:t>https://www.eaieducation.com/Product/503465/X-Y_Coordinate_Geoboard_Set_of_6.aspx</w:t>
        </w:r>
      </w:hyperlink>
    </w:p>
    <w:p w:rsidR="0014508B" w:rsidP="7DC9A9EF" w:rsidRDefault="0014508B" w14:paraId="76A00FBB" w14:textId="6969C418">
      <w:pPr>
        <w:spacing w:before="0" w:beforeAutospacing="off" w:after="0" w:afterAutospacing="off"/>
      </w:pPr>
      <w:r w:rsidRPr="7DC9A9EF" w:rsidR="1ED427A9">
        <w:rPr>
          <w:rFonts w:ascii="Cambria" w:hAnsi="Cambria" w:eastAsia="Cambria" w:cs="Cambria"/>
          <w:noProof w:val="0"/>
          <w:sz w:val="24"/>
          <w:szCs w:val="24"/>
          <w:lang w:val="en-US"/>
        </w:rPr>
        <w:t>3 Swing Arm Protractors</w:t>
      </w:r>
    </w:p>
    <w:p w:rsidR="0014508B" w:rsidP="7DC9A9EF" w:rsidRDefault="0014508B" w14:paraId="032E5D6C" w14:textId="7A473B3F">
      <w:pPr>
        <w:spacing w:before="0" w:beforeAutospacing="off" w:after="0" w:afterAutospacing="off"/>
      </w:pPr>
      <w:hyperlink r:id="R09107ff5f539485e">
        <w:r w:rsidRPr="7DC9A9EF" w:rsidR="1ED427A9">
          <w:rPr>
            <w:rStyle w:val="Hyperlink"/>
            <w:rFonts w:ascii="Cambria" w:hAnsi="Cambria" w:eastAsia="Cambria" w:cs="Cambria"/>
            <w:strike w:val="0"/>
            <w:dstrike w:val="0"/>
            <w:noProof w:val="0"/>
            <w:color w:val="0000FF"/>
            <w:sz w:val="24"/>
            <w:szCs w:val="24"/>
            <w:u w:val="single"/>
            <w:lang w:val="en-US"/>
          </w:rPr>
          <w:t>https://www.amazon.com/Fiskars-12-95400J-Plastic-Protractor-Received/dp/B00006IB97</w:t>
        </w:r>
      </w:hyperlink>
    </w:p>
    <w:p w:rsidR="0014508B" w:rsidP="7DC9A9EF" w:rsidRDefault="0014508B" w14:paraId="1EE323FF" w14:textId="5EE64948">
      <w:pPr>
        <w:spacing w:before="0" w:beforeAutospacing="off" w:after="0" w:afterAutospacing="off"/>
      </w:pPr>
      <w:r w:rsidRPr="7DC9A9EF" w:rsidR="1ED427A9">
        <w:rPr>
          <w:rFonts w:ascii="Cambria" w:hAnsi="Cambria" w:eastAsia="Cambria" w:cs="Cambria"/>
          <w:noProof w:val="0"/>
          <w:sz w:val="24"/>
          <w:szCs w:val="24"/>
          <w:lang w:val="en-US"/>
        </w:rPr>
        <w:t>3 Packages Algebra Tiles</w:t>
      </w:r>
    </w:p>
    <w:p w:rsidR="0014508B" w:rsidP="7DC9A9EF" w:rsidRDefault="0014508B" w14:paraId="6BDEC04B" w14:textId="0FD6B167">
      <w:pPr>
        <w:spacing w:before="0" w:beforeAutospacing="off" w:after="0" w:afterAutospacing="off"/>
      </w:pPr>
      <w:hyperlink r:id="R449adf3c2e314f4a">
        <w:r w:rsidRPr="7DC9A9EF" w:rsidR="1ED427A9">
          <w:rPr>
            <w:rStyle w:val="Hyperlink"/>
            <w:rFonts w:ascii="Cambria" w:hAnsi="Cambria" w:eastAsia="Cambria" w:cs="Cambria"/>
            <w:strike w:val="0"/>
            <w:dstrike w:val="0"/>
            <w:noProof w:val="0"/>
            <w:color w:val="0000FF"/>
            <w:sz w:val="24"/>
            <w:szCs w:val="24"/>
            <w:u w:val="single"/>
            <w:lang w:val="en-US"/>
          </w:rPr>
          <w:t>https://www.amazon.com/EAI-Education-Algebra-Tiles-Student/dp/B079GCHMC2/ref=sr_1_5?gclid=CjwKCAiAob3vBRAUEiwAIbs5Tp7Dve-4aqqNNYJE1JhdLvVKaGqVschPiLSIGMVCTLloEf-dSvs4YBoCpxsQAvD_BwE&amp;hvadid=241927995301&amp;hvdev=c&amp;hvlocphy=9009658&amp;hvnetw=g&amp;hvpos=1t1&amp;hvqmt=e&amp;hvrand=16079320932276664308&amp;hvtargid=kwd-570095206&amp;hydadcr=24662_10400876&amp;keywords=algebra+tiles&amp;qid=1575991320&amp;sr=8-5</w:t>
        </w:r>
      </w:hyperlink>
    </w:p>
    <w:p w:rsidR="0014508B" w:rsidP="7DC9A9EF" w:rsidRDefault="0014508B" w14:paraId="69CBC824" w14:textId="47C6A135">
      <w:pPr>
        <w:spacing w:before="0" w:beforeAutospacing="off" w:after="0" w:afterAutospacing="off"/>
      </w:pPr>
      <w:r w:rsidRPr="7DC9A9EF" w:rsidR="1ED427A9">
        <w:rPr>
          <w:rFonts w:ascii="Cambria" w:hAnsi="Cambria" w:eastAsia="Cambria" w:cs="Cambria"/>
          <w:noProof w:val="0"/>
          <w:sz w:val="24"/>
          <w:szCs w:val="24"/>
          <w:lang w:val="en-US"/>
        </w:rPr>
        <w:t>3 Faction Circles</w:t>
      </w:r>
    </w:p>
    <w:p w:rsidR="0014508B" w:rsidP="7DC9A9EF" w:rsidRDefault="0014508B" w14:paraId="43D7ADD6" w14:textId="0A4CDC35">
      <w:pPr>
        <w:pStyle w:val="Normal"/>
        <w:spacing w:before="0" w:beforeAutospacing="off" w:after="0" w:afterAutospacing="off"/>
        <w:rPr>
          <w:rStyle w:val="Hyperlink"/>
          <w:rFonts w:ascii="Verdana" w:hAnsi="Verdana" w:eastAsia="Verdana" w:cs="Verdana"/>
          <w:strike w:val="0"/>
          <w:dstrike w:val="0"/>
          <w:noProof w:val="0"/>
          <w:color w:val="000000" w:themeColor="text1" w:themeTint="FF" w:themeShade="FF"/>
          <w:sz w:val="24"/>
          <w:szCs w:val="24"/>
          <w:u w:val="single"/>
          <w:lang w:val="en-US"/>
        </w:rPr>
      </w:pPr>
      <w:hyperlink r:id="Rea46b372f053461a">
        <w:r w:rsidRPr="3822428B" w:rsidR="1ED427A9">
          <w:rPr>
            <w:rStyle w:val="Hyperlink"/>
            <w:rFonts w:ascii="Cambria" w:hAnsi="Cambria" w:eastAsia="Cambria" w:cs="Cambria"/>
            <w:strike w:val="0"/>
            <w:dstrike w:val="0"/>
            <w:noProof w:val="0"/>
            <w:color w:val="0000FF"/>
            <w:sz w:val="24"/>
            <w:szCs w:val="24"/>
            <w:u w:val="single"/>
            <w:lang w:val="en-US"/>
          </w:rPr>
          <w:t>https://www.amazon.com/School-Smart-Fraction-Circles-Assorted/dp/B0062TNZUU</w:t>
        </w:r>
      </w:hyperlink>
    </w:p>
    <w:p w:rsidR="0014508B" w:rsidP="7DC9A9EF" w:rsidRDefault="0014508B" w14:paraId="66D4D72D" w14:textId="0B22ADDC">
      <w:pPr>
        <w:pStyle w:val="Normal"/>
        <w:spacing w:before="0" w:beforeAutospacing="off" w:after="0" w:afterAutospacing="off"/>
        <w:rPr>
          <w:noProof w:val="0"/>
          <w:lang w:val="en-US"/>
        </w:rPr>
      </w:pPr>
      <w:r w:rsidRPr="3822428B" w:rsidR="1ED427A9">
        <w:rPr>
          <w:rFonts w:ascii="Cambria" w:hAnsi="Cambria" w:eastAsia="Cambria" w:cs="Cambria"/>
          <w:noProof w:val="0"/>
          <w:sz w:val="24"/>
          <w:szCs w:val="24"/>
          <w:lang w:val="en-US"/>
        </w:rPr>
        <w:t xml:space="preserve">Math Windows Basic Kit </w:t>
      </w:r>
    </w:p>
    <w:p w:rsidR="0014508B" w:rsidP="7DC9A9EF" w:rsidRDefault="0014508B" w14:paraId="65E03528" w14:textId="66DB7D25">
      <w:pPr>
        <w:pStyle w:val="Normal"/>
        <w:spacing w:before="0" w:beforeAutospacing="off" w:after="0" w:afterAutospacing="off"/>
        <w:rPr>
          <w:rStyle w:val="Hyperlink"/>
          <w:rFonts w:ascii="Verdana" w:hAnsi="Verdana" w:eastAsia="Verdana" w:cs="Verdana"/>
          <w:strike w:val="0"/>
          <w:dstrike w:val="0"/>
          <w:noProof w:val="0"/>
          <w:color w:val="000000" w:themeColor="text1" w:themeTint="FF" w:themeShade="FF"/>
          <w:sz w:val="24"/>
          <w:szCs w:val="24"/>
          <w:u w:val="single"/>
          <w:lang w:val="en-US"/>
        </w:rPr>
      </w:pPr>
      <w:hyperlink r:id="Ra881462787ac479d">
        <w:r w:rsidRPr="3822428B" w:rsidR="1ED427A9">
          <w:rPr>
            <w:rStyle w:val="Hyperlink"/>
            <w:rFonts w:ascii="Cambria" w:hAnsi="Cambria" w:eastAsia="Cambria" w:cs="Cambria"/>
            <w:strike w:val="0"/>
            <w:dstrike w:val="0"/>
            <w:noProof w:val="0"/>
            <w:color w:val="0000FF"/>
            <w:sz w:val="24"/>
            <w:szCs w:val="24"/>
            <w:u w:val="single"/>
            <w:lang w:val="en-US"/>
          </w:rPr>
          <w:t>https://mathwindow.com/product/math-challenged-basic-math-kit/</w:t>
        </w:r>
      </w:hyperlink>
    </w:p>
    <w:p w:rsidR="0014508B" w:rsidP="7DC9A9EF" w:rsidRDefault="0014508B" w14:paraId="72A9D107" w14:textId="4E7E9245">
      <w:pPr>
        <w:spacing w:before="0" w:beforeAutospacing="off" w:after="0" w:afterAutospacing="off"/>
      </w:pPr>
      <w:r w:rsidRPr="7DC9A9EF" w:rsidR="1ED427A9">
        <w:rPr>
          <w:rFonts w:ascii="Cambria" w:hAnsi="Cambria" w:eastAsia="Cambria" w:cs="Cambria"/>
          <w:noProof w:val="0"/>
          <w:sz w:val="24"/>
          <w:szCs w:val="24"/>
          <w:lang w:val="en-US"/>
        </w:rPr>
        <w:t xml:space="preserve">Math Windows Geometry Kit </w:t>
      </w:r>
    </w:p>
    <w:p w:rsidR="0014508B" w:rsidP="7DC9A9EF" w:rsidRDefault="0014508B" w14:paraId="36709261" w14:textId="5B200213">
      <w:pPr>
        <w:pStyle w:val="Normal"/>
        <w:spacing w:before="0" w:beforeAutospacing="off" w:after="0" w:afterAutospacing="off"/>
        <w:rPr>
          <w:rStyle w:val="Hyperlink"/>
          <w:rFonts w:ascii="Verdana" w:hAnsi="Verdana" w:eastAsia="Verdana" w:cs="Verdana"/>
          <w:strike w:val="0"/>
          <w:dstrike w:val="0"/>
          <w:noProof w:val="0"/>
          <w:color w:val="000000" w:themeColor="text1" w:themeTint="FF" w:themeShade="FF"/>
          <w:sz w:val="24"/>
          <w:szCs w:val="24"/>
          <w:u w:val="single"/>
          <w:lang w:val="en-US"/>
        </w:rPr>
      </w:pPr>
      <w:hyperlink r:id="R3ae9308344b4432e">
        <w:r w:rsidRPr="3822428B" w:rsidR="1ED427A9">
          <w:rPr>
            <w:rStyle w:val="Hyperlink"/>
            <w:rFonts w:ascii="Cambria" w:hAnsi="Cambria" w:eastAsia="Cambria" w:cs="Cambria"/>
            <w:strike w:val="0"/>
            <w:dstrike w:val="0"/>
            <w:noProof w:val="0"/>
            <w:color w:val="0000FF"/>
            <w:sz w:val="24"/>
            <w:szCs w:val="24"/>
            <w:u w:val="single"/>
            <w:lang w:val="en-US"/>
          </w:rPr>
          <w:t>https://mathwindow.com/product/braille-geometry-kit-ueb/</w:t>
        </w:r>
      </w:hyperlink>
    </w:p>
    <w:p w:rsidR="0014508B" w:rsidP="7DC9A9EF" w:rsidRDefault="0014508B" w14:paraId="0236E824" w14:textId="63FDEC60">
      <w:pPr>
        <w:spacing w:before="0" w:beforeAutospacing="off" w:after="0" w:afterAutospacing="off"/>
      </w:pPr>
      <w:r w:rsidRPr="7DC9A9EF" w:rsidR="1ED427A9">
        <w:rPr>
          <w:rFonts w:ascii="Cambria" w:hAnsi="Cambria" w:eastAsia="Cambria" w:cs="Cambria"/>
          <w:noProof w:val="0"/>
          <w:sz w:val="24"/>
          <w:szCs w:val="24"/>
          <w:lang w:val="en-US"/>
        </w:rPr>
        <w:t xml:space="preserve"> </w:t>
      </w:r>
    </w:p>
    <w:p w:rsidR="0014508B" w:rsidP="7DC9A9EF" w:rsidRDefault="0014508B" w14:paraId="185895F2" w14:textId="3A1BC992">
      <w:pPr>
        <w:spacing w:before="0" w:beforeAutospacing="off" w:after="0" w:afterAutospacing="off"/>
        <w:rPr>
          <w:rFonts w:ascii="Cambria" w:hAnsi="Cambria" w:eastAsia="Cambria" w:cs="Cambria"/>
          <w:noProof w:val="0"/>
          <w:sz w:val="24"/>
          <w:szCs w:val="24"/>
          <w:lang w:val="en-US"/>
        </w:rPr>
      </w:pPr>
    </w:p>
    <w:p w:rsidR="0014508B" w:rsidP="7DC9A9EF" w:rsidRDefault="0014508B" w14:paraId="7B3BAB2A" w14:textId="11FEC03A">
      <w:pPr>
        <w:pStyle w:val="Normal"/>
        <w:rPr>
          <w:b w:val="1"/>
          <w:bCs w:val="1"/>
        </w:rPr>
      </w:pPr>
    </w:p>
    <w:p w:rsidRPr="00F93F05" w:rsidR="00BD277F" w:rsidP="7DC9A9EF" w:rsidRDefault="00BD277F" w14:paraId="7DE73760" w14:textId="77777777">
      <w:pPr>
        <w:rPr>
          <w:b w:val="1"/>
          <w:bCs w:val="1"/>
        </w:rPr>
      </w:pPr>
    </w:p>
    <w:sectPr w:rsidRPr="00F93F05" w:rsidR="00BD277F" w:rsidSect="0080307C">
      <w:footerReference w:type="even" r:id="rId131"/>
      <w:footerReference w:type="default" r:id="rId132"/>
      <w:footerReference w:type="first" r:id="rId133"/>
      <w:pgSz w:w="12240" w:h="15840" w:orient="portrait" w:code="1"/>
      <w:pgMar w:top="1080" w:right="1440" w:bottom="432" w:left="1440" w:header="720" w:footer="360" w:gutter="0"/>
      <w:cols w:space="720"/>
      <w:titlePg/>
      <w:docGrid w:linePitch="360"/>
      <w:headerReference w:type="default" r:id="R39874934b4544722"/>
      <w:headerReference w:type="first" r:id="R609970f2f64f418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NBR" w:author="Natosha Burgess-Rodriguez" w:date="2022-04-01T16:30:00Z" w:id="73">
    <w:p w:rsidR="00011914" w:rsidRDefault="00011914" w14:paraId="739771AD" w14:textId="1BA9E8D5">
      <w:pPr>
        <w:pStyle w:val="CommentText"/>
      </w:pPr>
      <w:r>
        <w:rPr>
          <w:rStyle w:val="CommentReference"/>
        </w:rPr>
        <w:annotationRef/>
      </w:r>
      <w:r>
        <w:t>Look for screen capture that are clear without the shading (2 captures to replace).</w:t>
      </w:r>
    </w:p>
  </w:comment>
  <w:comment w:initials="NBR" w:author="Natosha Burgess-Rodriguez" w:date="2022-04-01T16:33:00Z" w:id="87">
    <w:p w:rsidR="00011914" w:rsidRDefault="00011914" w14:paraId="6055F251" w14:textId="1B5A3375">
      <w:pPr>
        <w:pStyle w:val="CommentText"/>
      </w:pPr>
      <w:r>
        <w:rPr>
          <w:rStyle w:val="CommentReference"/>
        </w:rPr>
        <w:annotationRef/>
      </w:r>
      <w:r>
        <w:t>How does this 100 times pair with the 50 snips per month mentioned in the other document? (Convert…MathpixSnip)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9771AD" w15:done="0"/>
  <w15:commentEx w15:paraId="6055F2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F1A72C" w16cex:dateUtc="2022-04-01T20:30:00Z"/>
  <w16cex:commentExtensible w16cex:durableId="25F1A7DE" w16cex:dateUtc="2022-04-01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9771AD" w16cid:durableId="25F1A72C"/>
  <w16cid:commentId w16cid:paraId="6055F251" w16cid:durableId="25F1A7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4C88" w:rsidP="00796E83" w:rsidRDefault="001E4C88" w14:paraId="787EE9B8" w14:textId="77777777">
      <w:r>
        <w:separator/>
      </w:r>
    </w:p>
    <w:p w:rsidR="001E4C88" w:rsidRDefault="001E4C88" w14:paraId="37D9331A" w14:textId="77777777"/>
  </w:endnote>
  <w:endnote w:type="continuationSeparator" w:id="0">
    <w:p w:rsidR="001E4C88" w:rsidP="00796E83" w:rsidRDefault="001E4C88" w14:paraId="2C91FD62" w14:textId="77777777">
      <w:r>
        <w:continuationSeparator/>
      </w:r>
    </w:p>
    <w:p w:rsidR="001E4C88" w:rsidRDefault="001E4C88" w14:paraId="77B27057" w14:textId="77777777"/>
  </w:endnote>
  <w:endnote w:type="continuationNotice" w:id="1">
    <w:p w:rsidR="001E4C88" w:rsidP="00796E83" w:rsidRDefault="001E4C88" w14:paraId="17093FD0" w14:textId="77777777"/>
    <w:p w:rsidR="001E4C88" w:rsidRDefault="001E4C88" w14:paraId="58E1B9D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p w:rsidRPr="00796E83" w:rsidR="00011914" w:rsidP="00796E83" w:rsidRDefault="00011914" w14:paraId="4F2DE351" w14:textId="2C751707">
    <w:pPr>
      <w:pStyle w:val="Footer"/>
      <w:spacing w:before="240"/>
      <w:jc w:val="right"/>
      <w:rPr>
        <w:color w:val="FFFFFF" w:themeColor="background1"/>
        <w:sz w:val="20"/>
        <w:szCs w:val="20"/>
      </w:rPr>
    </w:pPr>
    <w:r w:rsidRPr="00796E83">
      <w:rPr>
        <w:noProof/>
        <w:color w:val="FFFFFF" w:themeColor="background1"/>
        <w:sz w:val="20"/>
        <w:szCs w:val="20"/>
      </w:rPr>
      <mc:AlternateContent>
        <mc:Choice Requires="wps">
          <w:drawing>
            <wp:inline distT="0" distB="0" distL="0" distR="0" wp14:anchorId="1B4E2672" wp14:editId="0B2B4957">
              <wp:extent cx="2735548" cy="268565"/>
              <wp:effectExtent l="0" t="0" r="8255" b="11430"/>
              <wp:docPr id="111" name="Rectangle: Rounded Corners 111"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5548" cy="268565"/>
                      </a:xfrm>
                      <a:prstGeom prst="roundRect">
                        <a:avLst/>
                      </a:prstGeom>
                      <a:solidFill>
                        <a:srgbClr val="104BFC"/>
                      </a:solidFill>
                    </wps:spPr>
                    <wps:style>
                      <a:lnRef idx="2">
                        <a:schemeClr val="accent1">
                          <a:shade val="50000"/>
                        </a:schemeClr>
                      </a:lnRef>
                      <a:fillRef idx="1">
                        <a:schemeClr val="accent1"/>
                      </a:fillRef>
                      <a:effectRef idx="0">
                        <a:schemeClr val="accent1"/>
                      </a:effectRef>
                      <a:fontRef idx="minor">
                        <a:schemeClr val="lt1"/>
                      </a:fontRef>
                    </wps:style>
                    <wps:txbx>
                      <w:txbxContent>
                        <w:p w:rsidRPr="00B47A69" w:rsidR="00011914" w:rsidP="00CA3940" w:rsidRDefault="00011914" w14:paraId="6D4A9205" w14:textId="2F23ABA5">
                          <w:pPr>
                            <w:jc w:val="center"/>
                            <w:rPr>
                              <w:rFonts w:cs="Times New Roman (Body CS)"/>
                              <w:color w:val="FFFFFF" w:themeColor="background1"/>
                            </w:rPr>
                          </w:pPr>
                          <w:r>
                            <w:t>Accessible Math Guide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w14:anchorId="6F509458">
            <v:roundrect id="Rectangle: Rounded Corners 111" style="width:215.4pt;height:21.15pt;visibility:visible;mso-wrap-style:square;mso-left-percent:-10001;mso-top-percent:-10001;mso-position-horizontal:absolute;mso-position-horizontal-relative:char;mso-position-vertical:absolute;mso-position-vertical-relative:line;mso-left-percent:-10001;mso-top-percent:-10001;v-text-anchor:middle" alt="decorative" o:spid="_x0000_s1026" fillcolor="#104bfc" strokecolor="#1f3763 [1604]" strokeweight="1pt" arcsize="10923f" w14:anchorId="1B4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">
              <v:stroke joinstyle="miter"/>
              <v:textbox>
                <w:txbxContent>
                  <w:p w:rsidRPr="00B47A69" w:rsidR="00011914" w:rsidP="00CA3940" w:rsidRDefault="00011914" w14:paraId="1101CC79" w14:textId="2F23ABA5">
                    <w:pPr>
                      <w:jc w:val="center"/>
                      <w:rPr>
                        <w:rFonts w:cs="Times New Roman (Body CS)"/>
                        <w:color w:val="FFFFFF" w:themeColor="background1"/>
                      </w:rPr>
                    </w:pPr>
                    <w:r>
                      <w:t>Accessible Math Guide 32</w:t>
                    </w:r>
                  </w:p>
                </w:txbxContent>
              </v:textbox>
              <w10:anchorlock/>
            </v:roundrect>
          </w:pict>
        </mc:Fallback>
      </mc:AlternateContent>
    </w:r>
    <w:r w:rsidRPr="00796E83" w:rsidDel="00E51535" w:rsidR="00E51535">
      <w:rPr>
        <w:color w:val="FFFFFF" w:themeColor="background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468713"/>
      <w:docPartObj>
        <w:docPartGallery w:val="Page Numbers (Bottom of Page)"/>
        <w:docPartUnique/>
      </w:docPartObj>
    </w:sdtPr>
    <w:sdtEndPr>
      <w:rPr>
        <w:noProof/>
      </w:rPr>
    </w:sdtEndPr>
    <w:sdtContent>
      <w:p w:rsidR="0080307C" w:rsidRDefault="0080307C" w14:paraId="75C83DD0" w14:textId="57BF58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11914" w:rsidP="00796E83" w:rsidRDefault="00011914" w14:paraId="60F8887A" w14:textId="2C5B6EBE">
    <w:pPr>
      <w:pStyle w:val="Footer"/>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67D8" w:rsidRDefault="00C267D8" w14:paraId="419EBC6F" w14:textId="33B34EAF">
    <w:pPr>
      <w:pStyle w:val="Footer"/>
    </w:pPr>
    <w:r w:rsidR="29558D56">
      <w:rPr/>
      <w:t xml:space="preserve">Third </w:t>
    </w:r>
    <w:r w:rsidR="29558D56">
      <w:rPr/>
      <w:t xml:space="preserve">Edition Updated </w:t>
    </w:r>
    <w:r w:rsidR="29558D56">
      <w:rPr/>
      <w:t>October 24</w:t>
    </w:r>
  </w:p>
  <w:p w:rsidR="7C566168" w:rsidP="7C566168" w:rsidRDefault="7C566168" w14:paraId="2CB53070" w14:textId="301D67F5">
    <w:pPr>
      <w:pStyle w:val="Footer"/>
    </w:pPr>
  </w:p>
  <w:p w:rsidR="00011914" w:rsidRDefault="00011914" w14:paraId="578E628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4C88" w:rsidP="00796E83" w:rsidRDefault="001E4C88" w14:paraId="51DBBDA9" w14:textId="77777777">
      <w:r>
        <w:separator/>
      </w:r>
    </w:p>
    <w:p w:rsidR="001E4C88" w:rsidRDefault="001E4C88" w14:paraId="7607CF1D" w14:textId="77777777"/>
  </w:footnote>
  <w:footnote w:type="continuationSeparator" w:id="0">
    <w:p w:rsidR="001E4C88" w:rsidP="00796E83" w:rsidRDefault="001E4C88" w14:paraId="61C8C272" w14:textId="77777777">
      <w:r>
        <w:continuationSeparator/>
      </w:r>
    </w:p>
    <w:p w:rsidR="001E4C88" w:rsidRDefault="001E4C88" w14:paraId="6DD86761" w14:textId="77777777"/>
  </w:footnote>
  <w:footnote w:type="continuationNotice" w:id="1">
    <w:p w:rsidR="001E4C88" w:rsidP="00796E83" w:rsidRDefault="001E4C88" w14:paraId="6212D6B7" w14:textId="77777777"/>
    <w:p w:rsidR="001E4C88" w:rsidRDefault="001E4C88" w14:paraId="07C41CAD"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C566168" w:rsidTr="7C566168" w14:paraId="377AD2E7">
      <w:trPr>
        <w:trHeight w:val="300"/>
      </w:trPr>
      <w:tc>
        <w:tcPr>
          <w:tcW w:w="3120" w:type="dxa"/>
          <w:tcMar/>
        </w:tcPr>
        <w:p w:rsidR="7C566168" w:rsidP="7C566168" w:rsidRDefault="7C566168" w14:paraId="54CDAC7D" w14:textId="5F0E2C79">
          <w:pPr>
            <w:pStyle w:val="Header"/>
            <w:bidi w:val="0"/>
            <w:ind w:left="-115"/>
            <w:jc w:val="left"/>
          </w:pPr>
        </w:p>
      </w:tc>
      <w:tc>
        <w:tcPr>
          <w:tcW w:w="3120" w:type="dxa"/>
          <w:tcMar/>
        </w:tcPr>
        <w:p w:rsidR="7C566168" w:rsidP="7C566168" w:rsidRDefault="7C566168" w14:paraId="16A54104" w14:textId="7CE79E44">
          <w:pPr>
            <w:pStyle w:val="Header"/>
            <w:bidi w:val="0"/>
            <w:jc w:val="center"/>
          </w:pPr>
        </w:p>
      </w:tc>
      <w:tc>
        <w:tcPr>
          <w:tcW w:w="3120" w:type="dxa"/>
          <w:tcMar/>
        </w:tcPr>
        <w:p w:rsidR="7C566168" w:rsidP="7C566168" w:rsidRDefault="7C566168" w14:paraId="3DBCD07F" w14:textId="35AFC5EE">
          <w:pPr>
            <w:pStyle w:val="Header"/>
            <w:bidi w:val="0"/>
            <w:ind w:right="-115"/>
            <w:jc w:val="right"/>
          </w:pPr>
        </w:p>
      </w:tc>
    </w:tr>
  </w:tbl>
  <w:p w:rsidR="7C566168" w:rsidP="7C566168" w:rsidRDefault="7C566168" w14:paraId="6F4D9706" w14:textId="290F6F40">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7C566168" w:rsidTr="7C566168" w14:paraId="1DE20F27">
      <w:trPr>
        <w:trHeight w:val="300"/>
      </w:trPr>
      <w:tc>
        <w:tcPr>
          <w:tcW w:w="3120" w:type="dxa"/>
          <w:tcMar/>
        </w:tcPr>
        <w:p w:rsidR="7C566168" w:rsidP="7C566168" w:rsidRDefault="7C566168" w14:paraId="22C7E35C" w14:textId="4E5034E3">
          <w:pPr>
            <w:pStyle w:val="Header"/>
            <w:bidi w:val="0"/>
            <w:ind w:left="-115"/>
            <w:jc w:val="left"/>
          </w:pPr>
        </w:p>
      </w:tc>
      <w:tc>
        <w:tcPr>
          <w:tcW w:w="3120" w:type="dxa"/>
          <w:tcMar/>
        </w:tcPr>
        <w:p w:rsidR="7C566168" w:rsidP="7C566168" w:rsidRDefault="7C566168" w14:paraId="1F584689" w14:textId="1CB34A2E">
          <w:pPr>
            <w:pStyle w:val="Header"/>
            <w:bidi w:val="0"/>
            <w:jc w:val="center"/>
          </w:pPr>
        </w:p>
      </w:tc>
      <w:tc>
        <w:tcPr>
          <w:tcW w:w="3120" w:type="dxa"/>
          <w:tcMar/>
        </w:tcPr>
        <w:p w:rsidR="7C566168" w:rsidP="7C566168" w:rsidRDefault="7C566168" w14:paraId="2B2B68E9" w14:textId="40599E52">
          <w:pPr>
            <w:pStyle w:val="Header"/>
            <w:bidi w:val="0"/>
            <w:ind w:right="-115"/>
            <w:jc w:val="right"/>
          </w:pPr>
        </w:p>
      </w:tc>
    </w:tr>
  </w:tbl>
  <w:p w:rsidR="7C566168" w:rsidP="7C566168" w:rsidRDefault="7C566168" w14:paraId="76C6E0E3" w14:textId="39841511">
    <w:pPr>
      <w:pStyle w:val="Header"/>
      <w:bidi w:val="0"/>
    </w:pPr>
  </w:p>
</w:hdr>
</file>

<file path=word/intelligence2.xml><?xml version="1.0" encoding="utf-8"?>
<int2:intelligence xmlns:int2="http://schemas.microsoft.com/office/intelligence/2020/intelligence">
  <int2:observations>
    <int2:textHash int2:hashCode="zvnrKAF6BbgEeW" int2:id="uvUZujXq">
      <int2:state int2:type="AugLoop_Text_Critique" int2:value="Rejected"/>
    </int2:textHash>
    <int2:textHash int2:hashCode="fpFp8adUSULfVa" int2:id="xkWjfgn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4901"/>
    <w:multiLevelType w:val="hybridMultilevel"/>
    <w:tmpl w:val="BF5A7A1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353784"/>
    <w:multiLevelType w:val="hybridMultilevel"/>
    <w:tmpl w:val="7566335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12239E"/>
    <w:multiLevelType w:val="multilevel"/>
    <w:tmpl w:val="3CF6F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77F04"/>
    <w:multiLevelType w:val="hybridMultilevel"/>
    <w:tmpl w:val="1B7600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76486A"/>
    <w:multiLevelType w:val="hybridMultilevel"/>
    <w:tmpl w:val="D2581676"/>
    <w:lvl w:ilvl="0" w:tplc="0FEC3294">
      <w:start w:val="1"/>
      <w:numFmt w:val="decimal"/>
      <w:lvlText w:val="%1."/>
      <w:lvlJc w:val="left"/>
      <w:pPr>
        <w:ind w:left="1210" w:hanging="4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D03F06"/>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010592"/>
    <w:multiLevelType w:val="hybridMultilevel"/>
    <w:tmpl w:val="7862BFFE"/>
    <w:lvl w:ilvl="0" w:tplc="EA36D2D2">
      <w:start w:val="1"/>
      <w:numFmt w:val="decimal"/>
      <w:lvlText w:val="%1."/>
      <w:lvlJc w:val="left"/>
      <w:pPr>
        <w:ind w:left="1080" w:hanging="360"/>
      </w:pPr>
      <w:rPr>
        <w:rFonts w:hint="default" w:ascii="Verdana" w:hAnsi="Verdan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A7F60"/>
    <w:multiLevelType w:val="hybridMultilevel"/>
    <w:tmpl w:val="7870CF10"/>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37451"/>
    <w:multiLevelType w:val="multilevel"/>
    <w:tmpl w:val="23888F68"/>
    <w:lvl w:ilvl="0">
      <w:start w:val="6"/>
      <w:numFmt w:val="decimal"/>
      <w:lvlText w:val="%1."/>
      <w:lvlJc w:val="left"/>
      <w:pPr>
        <w:tabs>
          <w:tab w:val="num" w:pos="720"/>
        </w:tabs>
        <w:ind w:left="720" w:hanging="360"/>
      </w:pPr>
      <w:rPr>
        <w:rFonts w:hint="default" w:ascii="Verdana" w:hAnsi="Verdana"/>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11E5F"/>
    <w:multiLevelType w:val="multilevel"/>
    <w:tmpl w:val="98F8F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484CC8"/>
    <w:multiLevelType w:val="multilevel"/>
    <w:tmpl w:val="BF280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249B2"/>
    <w:multiLevelType w:val="multilevel"/>
    <w:tmpl w:val="EA72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0E58C2"/>
    <w:multiLevelType w:val="multilevel"/>
    <w:tmpl w:val="C66E0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676CAA"/>
    <w:multiLevelType w:val="hybridMultilevel"/>
    <w:tmpl w:val="50A0A2F4"/>
    <w:lvl w:ilvl="0" w:tplc="256AC6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E309D"/>
    <w:multiLevelType w:val="hybridMultilevel"/>
    <w:tmpl w:val="7158A3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AF107B4"/>
    <w:multiLevelType w:val="multilevel"/>
    <w:tmpl w:val="4D0293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26039"/>
    <w:multiLevelType w:val="hybridMultilevel"/>
    <w:tmpl w:val="FC76DD3C"/>
    <w:lvl w:ilvl="0" w:tplc="FFFFFFFF">
      <w:start w:val="1"/>
      <w:numFmt w:val="decimal"/>
      <w:lvlText w:val="%1."/>
      <w:lvlJc w:val="left"/>
      <w:pPr>
        <w:ind w:left="1080" w:hanging="360"/>
      </w:pPr>
      <w:rPr>
        <w:rFonts w:hint="default" w:ascii="Verdana" w:hAnsi="Verdan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EDE2F48"/>
    <w:multiLevelType w:val="multilevel"/>
    <w:tmpl w:val="247C24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366E85"/>
    <w:multiLevelType w:val="hybridMultilevel"/>
    <w:tmpl w:val="4D4480BE"/>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15EAB"/>
    <w:multiLevelType w:val="hybridMultilevel"/>
    <w:tmpl w:val="E002413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C0970AA"/>
    <w:multiLevelType w:val="hybridMultilevel"/>
    <w:tmpl w:val="E25221A4"/>
    <w:lvl w:ilvl="0" w:tplc="FFFFFFF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155604"/>
    <w:multiLevelType w:val="hybridMultilevel"/>
    <w:tmpl w:val="2E90B2DA"/>
    <w:lvl w:ilvl="0" w:tplc="FFFFFFFF">
      <w:start w:val="1"/>
      <w:numFmt w:val="decimal"/>
      <w:lvlText w:val="%1."/>
      <w:lvlJc w:val="left"/>
      <w:pPr>
        <w:ind w:left="1080" w:hanging="360"/>
      </w:pPr>
      <w:rPr>
        <w:rFonts w:hint="default" w:ascii="Verdana" w:hAnsi="Verdan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01A54DB"/>
    <w:multiLevelType w:val="multilevel"/>
    <w:tmpl w:val="240AED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966C7E"/>
    <w:multiLevelType w:val="multilevel"/>
    <w:tmpl w:val="D182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7357DE"/>
    <w:multiLevelType w:val="hybridMultilevel"/>
    <w:tmpl w:val="ADFC06D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4C274AA4"/>
    <w:multiLevelType w:val="hybridMultilevel"/>
    <w:tmpl w:val="A9EAEB0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50F344CD"/>
    <w:multiLevelType w:val="multilevel"/>
    <w:tmpl w:val="5838DA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F86CB5"/>
    <w:multiLevelType w:val="hybridMultilevel"/>
    <w:tmpl w:val="72DE3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4766F8B"/>
    <w:multiLevelType w:val="hybridMultilevel"/>
    <w:tmpl w:val="F3CC9C3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1C551C"/>
    <w:multiLevelType w:val="multilevel"/>
    <w:tmpl w:val="DAC8D2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AA02FC"/>
    <w:multiLevelType w:val="hybridMultilevel"/>
    <w:tmpl w:val="84623DF6"/>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61CA7"/>
    <w:multiLevelType w:val="hybridMultilevel"/>
    <w:tmpl w:val="DC9266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EA06D91"/>
    <w:multiLevelType w:val="hybridMultilevel"/>
    <w:tmpl w:val="1112267A"/>
    <w:lvl w:ilvl="0" w:tplc="DA3CACD0">
      <w:start w:val="1"/>
      <w:numFmt w:val="decimal"/>
      <w:lvlText w:val="%1."/>
      <w:lvlJc w:val="left"/>
      <w:pPr>
        <w:ind w:left="720" w:hanging="360"/>
      </w:pPr>
      <w:rPr>
        <w:rFonts w:hint="default" w:ascii="Verdana" w:hAnsi="Verdan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D00784"/>
    <w:multiLevelType w:val="multilevel"/>
    <w:tmpl w:val="EEC0C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EC1A56"/>
    <w:multiLevelType w:val="multilevel"/>
    <w:tmpl w:val="30605A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B5521A"/>
    <w:multiLevelType w:val="hybridMultilevel"/>
    <w:tmpl w:val="D2D0065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5181BA1"/>
    <w:multiLevelType w:val="hybridMultilevel"/>
    <w:tmpl w:val="0BAE83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6BC1984"/>
    <w:multiLevelType w:val="hybridMultilevel"/>
    <w:tmpl w:val="14347B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75F6772"/>
    <w:multiLevelType w:val="multilevel"/>
    <w:tmpl w:val="95846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DA0054"/>
    <w:multiLevelType w:val="hybridMultilevel"/>
    <w:tmpl w:val="73FAAFBE"/>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40" w15:restartNumberingAfterBreak="0">
    <w:nsid w:val="6E4C3107"/>
    <w:multiLevelType w:val="hybridMultilevel"/>
    <w:tmpl w:val="AEFC715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1773729"/>
    <w:multiLevelType w:val="hybridMultilevel"/>
    <w:tmpl w:val="E00A94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5EC2F82"/>
    <w:multiLevelType w:val="hybridMultilevel"/>
    <w:tmpl w:val="AE4AC67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6340695"/>
    <w:multiLevelType w:val="multilevel"/>
    <w:tmpl w:val="44F85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B2E06"/>
    <w:multiLevelType w:val="hybridMultilevel"/>
    <w:tmpl w:val="BDB0816C"/>
    <w:lvl w:ilvl="0" w:tplc="0FEC3294">
      <w:start w:val="1"/>
      <w:numFmt w:val="decimal"/>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7F53ED"/>
    <w:multiLevelType w:val="multilevel"/>
    <w:tmpl w:val="E1F28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330349">
    <w:abstractNumId w:val="27"/>
  </w:num>
  <w:num w:numId="2" w16cid:durableId="1906060419">
    <w:abstractNumId w:val="23"/>
  </w:num>
  <w:num w:numId="3" w16cid:durableId="1405445177">
    <w:abstractNumId w:val="38"/>
  </w:num>
  <w:num w:numId="4" w16cid:durableId="1340428081">
    <w:abstractNumId w:val="2"/>
  </w:num>
  <w:num w:numId="5" w16cid:durableId="1501116583">
    <w:abstractNumId w:val="26"/>
  </w:num>
  <w:num w:numId="6" w16cid:durableId="307052286">
    <w:abstractNumId w:val="14"/>
  </w:num>
  <w:num w:numId="7" w16cid:durableId="972490182">
    <w:abstractNumId w:val="3"/>
  </w:num>
  <w:num w:numId="8" w16cid:durableId="545920981">
    <w:abstractNumId w:val="36"/>
  </w:num>
  <w:num w:numId="9" w16cid:durableId="591011927">
    <w:abstractNumId w:val="1"/>
  </w:num>
  <w:num w:numId="10" w16cid:durableId="1146555880">
    <w:abstractNumId w:val="32"/>
  </w:num>
  <w:num w:numId="11" w16cid:durableId="798304876">
    <w:abstractNumId w:val="20"/>
  </w:num>
  <w:num w:numId="12" w16cid:durableId="1668749370">
    <w:abstractNumId w:val="25"/>
  </w:num>
  <w:num w:numId="13" w16cid:durableId="779493522">
    <w:abstractNumId w:val="44"/>
  </w:num>
  <w:num w:numId="14" w16cid:durableId="835996495">
    <w:abstractNumId w:val="7"/>
  </w:num>
  <w:num w:numId="15" w16cid:durableId="1036470632">
    <w:abstractNumId w:val="24"/>
  </w:num>
  <w:num w:numId="16" w16cid:durableId="129985964">
    <w:abstractNumId w:val="18"/>
  </w:num>
  <w:num w:numId="17" w16cid:durableId="1949391087">
    <w:abstractNumId w:val="28"/>
  </w:num>
  <w:num w:numId="18" w16cid:durableId="1712337359">
    <w:abstractNumId w:val="4"/>
  </w:num>
  <w:num w:numId="19" w16cid:durableId="654573743">
    <w:abstractNumId w:val="42"/>
  </w:num>
  <w:num w:numId="20" w16cid:durableId="852111701">
    <w:abstractNumId w:val="16"/>
  </w:num>
  <w:num w:numId="21" w16cid:durableId="1930385911">
    <w:abstractNumId w:val="30"/>
  </w:num>
  <w:num w:numId="22" w16cid:durableId="2139764890">
    <w:abstractNumId w:val="10"/>
  </w:num>
  <w:num w:numId="23" w16cid:durableId="1667973240">
    <w:abstractNumId w:val="22"/>
  </w:num>
  <w:num w:numId="24" w16cid:durableId="1462847061">
    <w:abstractNumId w:val="29"/>
  </w:num>
  <w:num w:numId="25" w16cid:durableId="394086168">
    <w:abstractNumId w:val="15"/>
  </w:num>
  <w:num w:numId="26" w16cid:durableId="1340111812">
    <w:abstractNumId w:val="34"/>
  </w:num>
  <w:num w:numId="27" w16cid:durableId="531967027">
    <w:abstractNumId w:val="8"/>
  </w:num>
  <w:num w:numId="28" w16cid:durableId="263850971">
    <w:abstractNumId w:val="45"/>
  </w:num>
  <w:num w:numId="29" w16cid:durableId="590432357">
    <w:abstractNumId w:val="37"/>
  </w:num>
  <w:num w:numId="30" w16cid:durableId="1194030541">
    <w:abstractNumId w:val="41"/>
  </w:num>
  <w:num w:numId="31" w16cid:durableId="544874967">
    <w:abstractNumId w:val="43"/>
  </w:num>
  <w:num w:numId="32" w16cid:durableId="2101637348">
    <w:abstractNumId w:val="33"/>
  </w:num>
  <w:num w:numId="33" w16cid:durableId="945845596">
    <w:abstractNumId w:val="12"/>
  </w:num>
  <w:num w:numId="34" w16cid:durableId="1888033421">
    <w:abstractNumId w:val="11"/>
  </w:num>
  <w:num w:numId="35" w16cid:durableId="1853912666">
    <w:abstractNumId w:val="9"/>
  </w:num>
  <w:num w:numId="36" w16cid:durableId="2041583547">
    <w:abstractNumId w:val="17"/>
  </w:num>
  <w:num w:numId="37" w16cid:durableId="477648967">
    <w:abstractNumId w:val="40"/>
  </w:num>
  <w:num w:numId="38" w16cid:durableId="742685031">
    <w:abstractNumId w:val="19"/>
  </w:num>
  <w:num w:numId="39" w16cid:durableId="492647456">
    <w:abstractNumId w:val="5"/>
  </w:num>
  <w:num w:numId="40" w16cid:durableId="1569808278">
    <w:abstractNumId w:val="6"/>
  </w:num>
  <w:num w:numId="41" w16cid:durableId="1903909185">
    <w:abstractNumId w:val="21"/>
  </w:num>
  <w:num w:numId="42" w16cid:durableId="1937324960">
    <w:abstractNumId w:val="35"/>
  </w:num>
  <w:num w:numId="43" w16cid:durableId="1319726511">
    <w:abstractNumId w:val="39"/>
  </w:num>
  <w:num w:numId="44" w16cid:durableId="1102992821">
    <w:abstractNumId w:val="31"/>
  </w:num>
  <w:num w:numId="45" w16cid:durableId="1714840696">
    <w:abstractNumId w:val="0"/>
  </w:num>
  <w:num w:numId="46" w16cid:durableId="646210069">
    <w:abstractNumId w:val="13"/>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osha Burgess-Rodriguez">
    <w15:presenceInfo w15:providerId="AD" w15:userId="S::ndburgessrodriguez@waketech.edu::275bcdf6-d648-413a-b276-7e7b7c7a8e3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B7"/>
    <w:rsid w:val="00000B09"/>
    <w:rsid w:val="00004E58"/>
    <w:rsid w:val="000103A8"/>
    <w:rsid w:val="0001154A"/>
    <w:rsid w:val="00011914"/>
    <w:rsid w:val="00011DC4"/>
    <w:rsid w:val="000130FC"/>
    <w:rsid w:val="0001361E"/>
    <w:rsid w:val="00014EF6"/>
    <w:rsid w:val="00015460"/>
    <w:rsid w:val="00015EBD"/>
    <w:rsid w:val="000201D9"/>
    <w:rsid w:val="00021793"/>
    <w:rsid w:val="0002403A"/>
    <w:rsid w:val="00027333"/>
    <w:rsid w:val="000276FF"/>
    <w:rsid w:val="00032024"/>
    <w:rsid w:val="00041104"/>
    <w:rsid w:val="00042827"/>
    <w:rsid w:val="00054ECB"/>
    <w:rsid w:val="00056E1A"/>
    <w:rsid w:val="00062B42"/>
    <w:rsid w:val="00063725"/>
    <w:rsid w:val="00067596"/>
    <w:rsid w:val="00070C75"/>
    <w:rsid w:val="000721AC"/>
    <w:rsid w:val="00072926"/>
    <w:rsid w:val="000801A3"/>
    <w:rsid w:val="000805E5"/>
    <w:rsid w:val="00083663"/>
    <w:rsid w:val="00084A5F"/>
    <w:rsid w:val="00086204"/>
    <w:rsid w:val="00087A37"/>
    <w:rsid w:val="000908C8"/>
    <w:rsid w:val="00090C4B"/>
    <w:rsid w:val="0009476F"/>
    <w:rsid w:val="00095C45"/>
    <w:rsid w:val="00097B24"/>
    <w:rsid w:val="00097EE0"/>
    <w:rsid w:val="000A240D"/>
    <w:rsid w:val="000A72E7"/>
    <w:rsid w:val="000A7C91"/>
    <w:rsid w:val="000B602D"/>
    <w:rsid w:val="000B7046"/>
    <w:rsid w:val="000B73B4"/>
    <w:rsid w:val="000C0C5D"/>
    <w:rsid w:val="000C45A9"/>
    <w:rsid w:val="000C63B6"/>
    <w:rsid w:val="000D2BEF"/>
    <w:rsid w:val="000D41C0"/>
    <w:rsid w:val="000D47E8"/>
    <w:rsid w:val="000E0CEC"/>
    <w:rsid w:val="000E2758"/>
    <w:rsid w:val="000E4DDF"/>
    <w:rsid w:val="000E5982"/>
    <w:rsid w:val="000E6930"/>
    <w:rsid w:val="000E6CB9"/>
    <w:rsid w:val="000F112F"/>
    <w:rsid w:val="000F28C4"/>
    <w:rsid w:val="000F3D96"/>
    <w:rsid w:val="000F4CA7"/>
    <w:rsid w:val="00100C82"/>
    <w:rsid w:val="00103F31"/>
    <w:rsid w:val="00106A1E"/>
    <w:rsid w:val="00111B04"/>
    <w:rsid w:val="00114870"/>
    <w:rsid w:val="00117120"/>
    <w:rsid w:val="0011720A"/>
    <w:rsid w:val="0012108B"/>
    <w:rsid w:val="0012461D"/>
    <w:rsid w:val="00127A0E"/>
    <w:rsid w:val="00130E6A"/>
    <w:rsid w:val="001330B6"/>
    <w:rsid w:val="00134A9B"/>
    <w:rsid w:val="001408EB"/>
    <w:rsid w:val="00141B3D"/>
    <w:rsid w:val="0014508B"/>
    <w:rsid w:val="00152867"/>
    <w:rsid w:val="00155622"/>
    <w:rsid w:val="00155A8E"/>
    <w:rsid w:val="001574CA"/>
    <w:rsid w:val="001600E3"/>
    <w:rsid w:val="00160C44"/>
    <w:rsid w:val="00165CF7"/>
    <w:rsid w:val="001709D7"/>
    <w:rsid w:val="00172C73"/>
    <w:rsid w:val="0017389C"/>
    <w:rsid w:val="001740A5"/>
    <w:rsid w:val="00174DE3"/>
    <w:rsid w:val="0017671F"/>
    <w:rsid w:val="0017749B"/>
    <w:rsid w:val="00185B03"/>
    <w:rsid w:val="0018693F"/>
    <w:rsid w:val="0019636B"/>
    <w:rsid w:val="00197157"/>
    <w:rsid w:val="001A5711"/>
    <w:rsid w:val="001A6C6E"/>
    <w:rsid w:val="001B2671"/>
    <w:rsid w:val="001B3EDC"/>
    <w:rsid w:val="001C42F8"/>
    <w:rsid w:val="001D3D3B"/>
    <w:rsid w:val="001D4078"/>
    <w:rsid w:val="001D5B4C"/>
    <w:rsid w:val="001D74A4"/>
    <w:rsid w:val="001E21FB"/>
    <w:rsid w:val="001E4C88"/>
    <w:rsid w:val="001E5A90"/>
    <w:rsid w:val="001F13AD"/>
    <w:rsid w:val="001F1680"/>
    <w:rsid w:val="001F32EA"/>
    <w:rsid w:val="00201F5D"/>
    <w:rsid w:val="0020320C"/>
    <w:rsid w:val="00204180"/>
    <w:rsid w:val="002049F3"/>
    <w:rsid w:val="00204C4C"/>
    <w:rsid w:val="0020533F"/>
    <w:rsid w:val="0020560B"/>
    <w:rsid w:val="00205D89"/>
    <w:rsid w:val="002064B9"/>
    <w:rsid w:val="00211EC8"/>
    <w:rsid w:val="00214860"/>
    <w:rsid w:val="002161F2"/>
    <w:rsid w:val="00220040"/>
    <w:rsid w:val="00220E8E"/>
    <w:rsid w:val="00221B7B"/>
    <w:rsid w:val="0023372A"/>
    <w:rsid w:val="00234F6C"/>
    <w:rsid w:val="00242C50"/>
    <w:rsid w:val="00243DEB"/>
    <w:rsid w:val="002466B0"/>
    <w:rsid w:val="0025382F"/>
    <w:rsid w:val="00254B17"/>
    <w:rsid w:val="00254E95"/>
    <w:rsid w:val="00255DD5"/>
    <w:rsid w:val="002575DA"/>
    <w:rsid w:val="002621BB"/>
    <w:rsid w:val="00267BDF"/>
    <w:rsid w:val="00270C89"/>
    <w:rsid w:val="00272ACE"/>
    <w:rsid w:val="00274943"/>
    <w:rsid w:val="00277BB6"/>
    <w:rsid w:val="00280921"/>
    <w:rsid w:val="00283D43"/>
    <w:rsid w:val="0028495E"/>
    <w:rsid w:val="002855B7"/>
    <w:rsid w:val="002901F5"/>
    <w:rsid w:val="00291775"/>
    <w:rsid w:val="00292E73"/>
    <w:rsid w:val="002930DA"/>
    <w:rsid w:val="00293E09"/>
    <w:rsid w:val="00294E88"/>
    <w:rsid w:val="0029670E"/>
    <w:rsid w:val="00297777"/>
    <w:rsid w:val="002A0B3D"/>
    <w:rsid w:val="002A22B4"/>
    <w:rsid w:val="002A2AAA"/>
    <w:rsid w:val="002A33EE"/>
    <w:rsid w:val="002B1070"/>
    <w:rsid w:val="002B386A"/>
    <w:rsid w:val="002B56AE"/>
    <w:rsid w:val="002B62DC"/>
    <w:rsid w:val="002B7F4E"/>
    <w:rsid w:val="002C3B1F"/>
    <w:rsid w:val="002D4D00"/>
    <w:rsid w:val="002D63FA"/>
    <w:rsid w:val="002E50F2"/>
    <w:rsid w:val="002E702D"/>
    <w:rsid w:val="002E7A0A"/>
    <w:rsid w:val="002F7916"/>
    <w:rsid w:val="003044E8"/>
    <w:rsid w:val="00314CCE"/>
    <w:rsid w:val="00314E5E"/>
    <w:rsid w:val="00315FF9"/>
    <w:rsid w:val="003202E0"/>
    <w:rsid w:val="00322476"/>
    <w:rsid w:val="00327BC0"/>
    <w:rsid w:val="00330E57"/>
    <w:rsid w:val="00332599"/>
    <w:rsid w:val="00335435"/>
    <w:rsid w:val="00344A71"/>
    <w:rsid w:val="00345778"/>
    <w:rsid w:val="00346C7E"/>
    <w:rsid w:val="003509BC"/>
    <w:rsid w:val="00352810"/>
    <w:rsid w:val="00354B09"/>
    <w:rsid w:val="00355411"/>
    <w:rsid w:val="00356AA6"/>
    <w:rsid w:val="00360482"/>
    <w:rsid w:val="00364145"/>
    <w:rsid w:val="00366106"/>
    <w:rsid w:val="00367066"/>
    <w:rsid w:val="00370406"/>
    <w:rsid w:val="003729E4"/>
    <w:rsid w:val="00374458"/>
    <w:rsid w:val="00385C66"/>
    <w:rsid w:val="0038652E"/>
    <w:rsid w:val="00390345"/>
    <w:rsid w:val="00394639"/>
    <w:rsid w:val="00395E24"/>
    <w:rsid w:val="003A68DB"/>
    <w:rsid w:val="003A7B39"/>
    <w:rsid w:val="003B12E2"/>
    <w:rsid w:val="003B4B39"/>
    <w:rsid w:val="003C3C22"/>
    <w:rsid w:val="003C6B27"/>
    <w:rsid w:val="003D6AD2"/>
    <w:rsid w:val="003E0687"/>
    <w:rsid w:val="003E1DBD"/>
    <w:rsid w:val="003E25CA"/>
    <w:rsid w:val="003F03BF"/>
    <w:rsid w:val="003F3110"/>
    <w:rsid w:val="003F4791"/>
    <w:rsid w:val="003F4C99"/>
    <w:rsid w:val="003F4DD0"/>
    <w:rsid w:val="003F6E52"/>
    <w:rsid w:val="003F7382"/>
    <w:rsid w:val="003F7874"/>
    <w:rsid w:val="00410E9E"/>
    <w:rsid w:val="00412CC8"/>
    <w:rsid w:val="00415110"/>
    <w:rsid w:val="00422E2D"/>
    <w:rsid w:val="00424550"/>
    <w:rsid w:val="00424F2B"/>
    <w:rsid w:val="00427560"/>
    <w:rsid w:val="00435A02"/>
    <w:rsid w:val="00436D85"/>
    <w:rsid w:val="00444B78"/>
    <w:rsid w:val="00453534"/>
    <w:rsid w:val="00457DF2"/>
    <w:rsid w:val="004603C6"/>
    <w:rsid w:val="0046098F"/>
    <w:rsid w:val="00460BA2"/>
    <w:rsid w:val="00460E6F"/>
    <w:rsid w:val="00463AE9"/>
    <w:rsid w:val="0046413E"/>
    <w:rsid w:val="00465245"/>
    <w:rsid w:val="00467F4C"/>
    <w:rsid w:val="004723F2"/>
    <w:rsid w:val="00474BEB"/>
    <w:rsid w:val="00477FD9"/>
    <w:rsid w:val="00480DA2"/>
    <w:rsid w:val="00480DF3"/>
    <w:rsid w:val="00482E21"/>
    <w:rsid w:val="00483D16"/>
    <w:rsid w:val="0048787E"/>
    <w:rsid w:val="0049166C"/>
    <w:rsid w:val="00492291"/>
    <w:rsid w:val="00495ED1"/>
    <w:rsid w:val="004A1711"/>
    <w:rsid w:val="004A2094"/>
    <w:rsid w:val="004A21A8"/>
    <w:rsid w:val="004A2A94"/>
    <w:rsid w:val="004A5BC4"/>
    <w:rsid w:val="004C0BB3"/>
    <w:rsid w:val="004C73D0"/>
    <w:rsid w:val="004D03C1"/>
    <w:rsid w:val="004E40AE"/>
    <w:rsid w:val="004F0B9A"/>
    <w:rsid w:val="004F4ABE"/>
    <w:rsid w:val="004F6AB7"/>
    <w:rsid w:val="004F736C"/>
    <w:rsid w:val="00504D35"/>
    <w:rsid w:val="00506A4D"/>
    <w:rsid w:val="00511DF6"/>
    <w:rsid w:val="00520466"/>
    <w:rsid w:val="005211D1"/>
    <w:rsid w:val="005249A9"/>
    <w:rsid w:val="005257B8"/>
    <w:rsid w:val="00535882"/>
    <w:rsid w:val="00535B4C"/>
    <w:rsid w:val="005372D5"/>
    <w:rsid w:val="00537358"/>
    <w:rsid w:val="005413A4"/>
    <w:rsid w:val="005434BD"/>
    <w:rsid w:val="00543524"/>
    <w:rsid w:val="005443BD"/>
    <w:rsid w:val="00546694"/>
    <w:rsid w:val="00547EFE"/>
    <w:rsid w:val="00550E48"/>
    <w:rsid w:val="00553BA7"/>
    <w:rsid w:val="00556684"/>
    <w:rsid w:val="00561650"/>
    <w:rsid w:val="005636F6"/>
    <w:rsid w:val="0057279D"/>
    <w:rsid w:val="00575EF1"/>
    <w:rsid w:val="005805FD"/>
    <w:rsid w:val="0058130C"/>
    <w:rsid w:val="0058254C"/>
    <w:rsid w:val="00583280"/>
    <w:rsid w:val="00583CB4"/>
    <w:rsid w:val="005844EB"/>
    <w:rsid w:val="00584B86"/>
    <w:rsid w:val="00584CA5"/>
    <w:rsid w:val="005850E6"/>
    <w:rsid w:val="0059089D"/>
    <w:rsid w:val="00592F8B"/>
    <w:rsid w:val="00593DCE"/>
    <w:rsid w:val="00594C9F"/>
    <w:rsid w:val="005A08E8"/>
    <w:rsid w:val="005B0A7A"/>
    <w:rsid w:val="005B2542"/>
    <w:rsid w:val="005B58B8"/>
    <w:rsid w:val="005B7DB7"/>
    <w:rsid w:val="005C0EA5"/>
    <w:rsid w:val="005C112B"/>
    <w:rsid w:val="005C7337"/>
    <w:rsid w:val="005C7EA7"/>
    <w:rsid w:val="005D2D53"/>
    <w:rsid w:val="005D457A"/>
    <w:rsid w:val="005E0003"/>
    <w:rsid w:val="005E3418"/>
    <w:rsid w:val="005F06D8"/>
    <w:rsid w:val="005F0F09"/>
    <w:rsid w:val="005F2297"/>
    <w:rsid w:val="005F515A"/>
    <w:rsid w:val="00601595"/>
    <w:rsid w:val="00607C34"/>
    <w:rsid w:val="0061086F"/>
    <w:rsid w:val="00614954"/>
    <w:rsid w:val="00617C60"/>
    <w:rsid w:val="0062071B"/>
    <w:rsid w:val="006225E1"/>
    <w:rsid w:val="00622979"/>
    <w:rsid w:val="00622E7B"/>
    <w:rsid w:val="00625A3A"/>
    <w:rsid w:val="006339A6"/>
    <w:rsid w:val="00640E10"/>
    <w:rsid w:val="0064528E"/>
    <w:rsid w:val="006509CA"/>
    <w:rsid w:val="00651F37"/>
    <w:rsid w:val="00652AF0"/>
    <w:rsid w:val="00655CF5"/>
    <w:rsid w:val="00656547"/>
    <w:rsid w:val="00657478"/>
    <w:rsid w:val="006632E5"/>
    <w:rsid w:val="00664801"/>
    <w:rsid w:val="00665181"/>
    <w:rsid w:val="00666C36"/>
    <w:rsid w:val="006710EA"/>
    <w:rsid w:val="006711A3"/>
    <w:rsid w:val="00671A0C"/>
    <w:rsid w:val="00677C0F"/>
    <w:rsid w:val="00677CFA"/>
    <w:rsid w:val="00682B01"/>
    <w:rsid w:val="00682DC3"/>
    <w:rsid w:val="006835D5"/>
    <w:rsid w:val="006869B6"/>
    <w:rsid w:val="0069040E"/>
    <w:rsid w:val="006A081D"/>
    <w:rsid w:val="006A09E2"/>
    <w:rsid w:val="006A6107"/>
    <w:rsid w:val="006A6FA1"/>
    <w:rsid w:val="006B0087"/>
    <w:rsid w:val="006B24D1"/>
    <w:rsid w:val="006B27E2"/>
    <w:rsid w:val="006B28F1"/>
    <w:rsid w:val="006B29B9"/>
    <w:rsid w:val="006B57D6"/>
    <w:rsid w:val="006C3650"/>
    <w:rsid w:val="006C3BC1"/>
    <w:rsid w:val="006C50B6"/>
    <w:rsid w:val="006D5296"/>
    <w:rsid w:val="006D5CDD"/>
    <w:rsid w:val="006D6AFF"/>
    <w:rsid w:val="006D6D47"/>
    <w:rsid w:val="006E044C"/>
    <w:rsid w:val="006E1E85"/>
    <w:rsid w:val="006F1C45"/>
    <w:rsid w:val="006F4C6F"/>
    <w:rsid w:val="006F6372"/>
    <w:rsid w:val="006F73D3"/>
    <w:rsid w:val="00704252"/>
    <w:rsid w:val="00705E37"/>
    <w:rsid w:val="0070789C"/>
    <w:rsid w:val="00710CC5"/>
    <w:rsid w:val="0071263A"/>
    <w:rsid w:val="00712CE1"/>
    <w:rsid w:val="0072423E"/>
    <w:rsid w:val="00731471"/>
    <w:rsid w:val="00732411"/>
    <w:rsid w:val="0073317D"/>
    <w:rsid w:val="0073531D"/>
    <w:rsid w:val="00743601"/>
    <w:rsid w:val="00746399"/>
    <w:rsid w:val="00747D36"/>
    <w:rsid w:val="00750B1C"/>
    <w:rsid w:val="00750E73"/>
    <w:rsid w:val="00753936"/>
    <w:rsid w:val="00756037"/>
    <w:rsid w:val="00760355"/>
    <w:rsid w:val="00760FEA"/>
    <w:rsid w:val="00763257"/>
    <w:rsid w:val="0076432C"/>
    <w:rsid w:val="007670D8"/>
    <w:rsid w:val="00770B63"/>
    <w:rsid w:val="007774E7"/>
    <w:rsid w:val="00782277"/>
    <w:rsid w:val="00787AE4"/>
    <w:rsid w:val="00791863"/>
    <w:rsid w:val="0079455E"/>
    <w:rsid w:val="007969BD"/>
    <w:rsid w:val="00796C62"/>
    <w:rsid w:val="00796E83"/>
    <w:rsid w:val="007A0221"/>
    <w:rsid w:val="007A03D1"/>
    <w:rsid w:val="007A2135"/>
    <w:rsid w:val="007A2F54"/>
    <w:rsid w:val="007A3FAD"/>
    <w:rsid w:val="007A7D1A"/>
    <w:rsid w:val="007A7F87"/>
    <w:rsid w:val="007B071F"/>
    <w:rsid w:val="007B0F03"/>
    <w:rsid w:val="007B46FA"/>
    <w:rsid w:val="007B60EB"/>
    <w:rsid w:val="007C01A3"/>
    <w:rsid w:val="007C161B"/>
    <w:rsid w:val="007C3D34"/>
    <w:rsid w:val="007C48D6"/>
    <w:rsid w:val="007D107C"/>
    <w:rsid w:val="007D330F"/>
    <w:rsid w:val="007E7A57"/>
    <w:rsid w:val="007F0307"/>
    <w:rsid w:val="007F1B47"/>
    <w:rsid w:val="007F1E66"/>
    <w:rsid w:val="007F217A"/>
    <w:rsid w:val="007F3E11"/>
    <w:rsid w:val="0080307C"/>
    <w:rsid w:val="008051E9"/>
    <w:rsid w:val="00806FE1"/>
    <w:rsid w:val="008077DE"/>
    <w:rsid w:val="00815CEC"/>
    <w:rsid w:val="0082364E"/>
    <w:rsid w:val="00824691"/>
    <w:rsid w:val="00827B00"/>
    <w:rsid w:val="008315AF"/>
    <w:rsid w:val="00834F9F"/>
    <w:rsid w:val="00840051"/>
    <w:rsid w:val="008459F4"/>
    <w:rsid w:val="00846EBE"/>
    <w:rsid w:val="00851880"/>
    <w:rsid w:val="00853BBF"/>
    <w:rsid w:val="00855185"/>
    <w:rsid w:val="0085765D"/>
    <w:rsid w:val="008609C0"/>
    <w:rsid w:val="008635B5"/>
    <w:rsid w:val="008647AD"/>
    <w:rsid w:val="00864AD0"/>
    <w:rsid w:val="00865112"/>
    <w:rsid w:val="00865D78"/>
    <w:rsid w:val="00870925"/>
    <w:rsid w:val="00876871"/>
    <w:rsid w:val="00884AA3"/>
    <w:rsid w:val="00893F53"/>
    <w:rsid w:val="00894486"/>
    <w:rsid w:val="00895EBD"/>
    <w:rsid w:val="0089615D"/>
    <w:rsid w:val="00897485"/>
    <w:rsid w:val="008A01A8"/>
    <w:rsid w:val="008A4E0A"/>
    <w:rsid w:val="008B31B5"/>
    <w:rsid w:val="008B7F8F"/>
    <w:rsid w:val="008C025B"/>
    <w:rsid w:val="008C2931"/>
    <w:rsid w:val="008C4FDF"/>
    <w:rsid w:val="008C653E"/>
    <w:rsid w:val="008C695B"/>
    <w:rsid w:val="008D153C"/>
    <w:rsid w:val="008D2548"/>
    <w:rsid w:val="008D4EDD"/>
    <w:rsid w:val="008D5494"/>
    <w:rsid w:val="008E0B6F"/>
    <w:rsid w:val="008F3B55"/>
    <w:rsid w:val="008F3C1B"/>
    <w:rsid w:val="008F4D1A"/>
    <w:rsid w:val="008F67B3"/>
    <w:rsid w:val="008F6C06"/>
    <w:rsid w:val="00903B9B"/>
    <w:rsid w:val="00913FCF"/>
    <w:rsid w:val="009163E3"/>
    <w:rsid w:val="00921AB8"/>
    <w:rsid w:val="00925719"/>
    <w:rsid w:val="009323C9"/>
    <w:rsid w:val="009349E0"/>
    <w:rsid w:val="0093612A"/>
    <w:rsid w:val="00940D51"/>
    <w:rsid w:val="009468EC"/>
    <w:rsid w:val="00947FE5"/>
    <w:rsid w:val="00950BEA"/>
    <w:rsid w:val="00951027"/>
    <w:rsid w:val="00952A2A"/>
    <w:rsid w:val="0095427C"/>
    <w:rsid w:val="009556FE"/>
    <w:rsid w:val="00956D42"/>
    <w:rsid w:val="009607C0"/>
    <w:rsid w:val="00967AE0"/>
    <w:rsid w:val="009704BE"/>
    <w:rsid w:val="00976BF9"/>
    <w:rsid w:val="00977B08"/>
    <w:rsid w:val="00991B77"/>
    <w:rsid w:val="00992CF2"/>
    <w:rsid w:val="009935CC"/>
    <w:rsid w:val="009944D9"/>
    <w:rsid w:val="009948D7"/>
    <w:rsid w:val="009951F4"/>
    <w:rsid w:val="00997DA9"/>
    <w:rsid w:val="009A17B9"/>
    <w:rsid w:val="009A29D3"/>
    <w:rsid w:val="009A5366"/>
    <w:rsid w:val="009A5DD6"/>
    <w:rsid w:val="009A5E1E"/>
    <w:rsid w:val="009A66C8"/>
    <w:rsid w:val="009B4D1A"/>
    <w:rsid w:val="009C3969"/>
    <w:rsid w:val="009C72C4"/>
    <w:rsid w:val="009D3C89"/>
    <w:rsid w:val="009D4C4D"/>
    <w:rsid w:val="009D5500"/>
    <w:rsid w:val="009E0128"/>
    <w:rsid w:val="009E08D4"/>
    <w:rsid w:val="009E2A60"/>
    <w:rsid w:val="009E381A"/>
    <w:rsid w:val="009E42BC"/>
    <w:rsid w:val="009E6322"/>
    <w:rsid w:val="009E64F1"/>
    <w:rsid w:val="009F2064"/>
    <w:rsid w:val="00A00FD7"/>
    <w:rsid w:val="00A113DD"/>
    <w:rsid w:val="00A205B5"/>
    <w:rsid w:val="00A20ECF"/>
    <w:rsid w:val="00A2420C"/>
    <w:rsid w:val="00A2728A"/>
    <w:rsid w:val="00A3033B"/>
    <w:rsid w:val="00A3401E"/>
    <w:rsid w:val="00A40CF4"/>
    <w:rsid w:val="00A411F9"/>
    <w:rsid w:val="00A43857"/>
    <w:rsid w:val="00A43A30"/>
    <w:rsid w:val="00A51591"/>
    <w:rsid w:val="00A54C72"/>
    <w:rsid w:val="00A65301"/>
    <w:rsid w:val="00A71939"/>
    <w:rsid w:val="00A723D2"/>
    <w:rsid w:val="00A768C5"/>
    <w:rsid w:val="00A8027E"/>
    <w:rsid w:val="00A91C10"/>
    <w:rsid w:val="00A920D9"/>
    <w:rsid w:val="00A93AC4"/>
    <w:rsid w:val="00A949F0"/>
    <w:rsid w:val="00A96688"/>
    <w:rsid w:val="00AA4514"/>
    <w:rsid w:val="00AA4908"/>
    <w:rsid w:val="00AA4DB3"/>
    <w:rsid w:val="00AA60F6"/>
    <w:rsid w:val="00AA680C"/>
    <w:rsid w:val="00AB595D"/>
    <w:rsid w:val="00AB7072"/>
    <w:rsid w:val="00AC2576"/>
    <w:rsid w:val="00AC41FE"/>
    <w:rsid w:val="00AD2D0F"/>
    <w:rsid w:val="00AD301B"/>
    <w:rsid w:val="00AD5C56"/>
    <w:rsid w:val="00AE158A"/>
    <w:rsid w:val="00AE3889"/>
    <w:rsid w:val="00AE5A63"/>
    <w:rsid w:val="00AE7034"/>
    <w:rsid w:val="00AE7245"/>
    <w:rsid w:val="00AE7BF3"/>
    <w:rsid w:val="00AF094E"/>
    <w:rsid w:val="00AF2610"/>
    <w:rsid w:val="00AF6CF8"/>
    <w:rsid w:val="00B018F8"/>
    <w:rsid w:val="00B02BB8"/>
    <w:rsid w:val="00B02DB4"/>
    <w:rsid w:val="00B05A9F"/>
    <w:rsid w:val="00B07CAD"/>
    <w:rsid w:val="00B2270E"/>
    <w:rsid w:val="00B26167"/>
    <w:rsid w:val="00B33C43"/>
    <w:rsid w:val="00B40C8D"/>
    <w:rsid w:val="00B4352C"/>
    <w:rsid w:val="00B4651D"/>
    <w:rsid w:val="00B47A69"/>
    <w:rsid w:val="00B52954"/>
    <w:rsid w:val="00B52E28"/>
    <w:rsid w:val="00B57446"/>
    <w:rsid w:val="00B61B3D"/>
    <w:rsid w:val="00B62A2C"/>
    <w:rsid w:val="00B6371A"/>
    <w:rsid w:val="00B64217"/>
    <w:rsid w:val="00B671C3"/>
    <w:rsid w:val="00B7092F"/>
    <w:rsid w:val="00B70C48"/>
    <w:rsid w:val="00B7366C"/>
    <w:rsid w:val="00B751B5"/>
    <w:rsid w:val="00B76EDA"/>
    <w:rsid w:val="00B81C95"/>
    <w:rsid w:val="00B83DFC"/>
    <w:rsid w:val="00B92573"/>
    <w:rsid w:val="00B93C77"/>
    <w:rsid w:val="00BA3771"/>
    <w:rsid w:val="00BB4E6C"/>
    <w:rsid w:val="00BB6256"/>
    <w:rsid w:val="00BB7B59"/>
    <w:rsid w:val="00BB7FFE"/>
    <w:rsid w:val="00BC08D7"/>
    <w:rsid w:val="00BC111B"/>
    <w:rsid w:val="00BD085F"/>
    <w:rsid w:val="00BD2133"/>
    <w:rsid w:val="00BD277F"/>
    <w:rsid w:val="00BD4C23"/>
    <w:rsid w:val="00BE7711"/>
    <w:rsid w:val="00BF28C5"/>
    <w:rsid w:val="00C0144C"/>
    <w:rsid w:val="00C0235A"/>
    <w:rsid w:val="00C036FB"/>
    <w:rsid w:val="00C06E1B"/>
    <w:rsid w:val="00C06E49"/>
    <w:rsid w:val="00C0744B"/>
    <w:rsid w:val="00C10B27"/>
    <w:rsid w:val="00C23D49"/>
    <w:rsid w:val="00C23DD4"/>
    <w:rsid w:val="00C24D10"/>
    <w:rsid w:val="00C24EC1"/>
    <w:rsid w:val="00C267D8"/>
    <w:rsid w:val="00C2744A"/>
    <w:rsid w:val="00C3293A"/>
    <w:rsid w:val="00C337A3"/>
    <w:rsid w:val="00C37BCA"/>
    <w:rsid w:val="00C37BE2"/>
    <w:rsid w:val="00C44BE2"/>
    <w:rsid w:val="00C454CC"/>
    <w:rsid w:val="00C47B6F"/>
    <w:rsid w:val="00C50D7A"/>
    <w:rsid w:val="00C54690"/>
    <w:rsid w:val="00C54B75"/>
    <w:rsid w:val="00C56AB4"/>
    <w:rsid w:val="00C61EF4"/>
    <w:rsid w:val="00C62125"/>
    <w:rsid w:val="00C64E67"/>
    <w:rsid w:val="00C72F10"/>
    <w:rsid w:val="00C73698"/>
    <w:rsid w:val="00C760E4"/>
    <w:rsid w:val="00C77F18"/>
    <w:rsid w:val="00C84503"/>
    <w:rsid w:val="00C8506D"/>
    <w:rsid w:val="00C85214"/>
    <w:rsid w:val="00C90D19"/>
    <w:rsid w:val="00C935CE"/>
    <w:rsid w:val="00C950A6"/>
    <w:rsid w:val="00C952CB"/>
    <w:rsid w:val="00C9656B"/>
    <w:rsid w:val="00C979B0"/>
    <w:rsid w:val="00CA1F06"/>
    <w:rsid w:val="00CA2200"/>
    <w:rsid w:val="00CA3940"/>
    <w:rsid w:val="00CA4BFC"/>
    <w:rsid w:val="00CB2133"/>
    <w:rsid w:val="00CB5A0E"/>
    <w:rsid w:val="00CB7AF8"/>
    <w:rsid w:val="00CC1933"/>
    <w:rsid w:val="00CC1F6D"/>
    <w:rsid w:val="00CC472E"/>
    <w:rsid w:val="00CC6606"/>
    <w:rsid w:val="00CC786C"/>
    <w:rsid w:val="00CC7C89"/>
    <w:rsid w:val="00CD0984"/>
    <w:rsid w:val="00CD2F1D"/>
    <w:rsid w:val="00CD5E46"/>
    <w:rsid w:val="00D00BBE"/>
    <w:rsid w:val="00D01E18"/>
    <w:rsid w:val="00D11574"/>
    <w:rsid w:val="00D12AE9"/>
    <w:rsid w:val="00D139B8"/>
    <w:rsid w:val="00D17A02"/>
    <w:rsid w:val="00D22130"/>
    <w:rsid w:val="00D25347"/>
    <w:rsid w:val="00D26CE4"/>
    <w:rsid w:val="00D36FB8"/>
    <w:rsid w:val="00D422E8"/>
    <w:rsid w:val="00D429BA"/>
    <w:rsid w:val="00D4340C"/>
    <w:rsid w:val="00D44259"/>
    <w:rsid w:val="00D45992"/>
    <w:rsid w:val="00D50DFB"/>
    <w:rsid w:val="00D513E0"/>
    <w:rsid w:val="00D575B3"/>
    <w:rsid w:val="00D606CB"/>
    <w:rsid w:val="00D62C6A"/>
    <w:rsid w:val="00D631BE"/>
    <w:rsid w:val="00D63CB3"/>
    <w:rsid w:val="00D63E54"/>
    <w:rsid w:val="00D652E3"/>
    <w:rsid w:val="00D67554"/>
    <w:rsid w:val="00D73DA3"/>
    <w:rsid w:val="00D73FC7"/>
    <w:rsid w:val="00D75D10"/>
    <w:rsid w:val="00D80BF1"/>
    <w:rsid w:val="00D92116"/>
    <w:rsid w:val="00D930B2"/>
    <w:rsid w:val="00DA064F"/>
    <w:rsid w:val="00DA2552"/>
    <w:rsid w:val="00DA5D49"/>
    <w:rsid w:val="00DA663F"/>
    <w:rsid w:val="00DA7A4D"/>
    <w:rsid w:val="00DB1162"/>
    <w:rsid w:val="00DB2A0A"/>
    <w:rsid w:val="00DB3EE3"/>
    <w:rsid w:val="00DB4464"/>
    <w:rsid w:val="00DB49BD"/>
    <w:rsid w:val="00DB4E66"/>
    <w:rsid w:val="00DB55D6"/>
    <w:rsid w:val="00DB5E21"/>
    <w:rsid w:val="00DC21F7"/>
    <w:rsid w:val="00DC60D9"/>
    <w:rsid w:val="00DD13BA"/>
    <w:rsid w:val="00DD61AE"/>
    <w:rsid w:val="00DD7976"/>
    <w:rsid w:val="00DD79BD"/>
    <w:rsid w:val="00DE2961"/>
    <w:rsid w:val="00DE5F78"/>
    <w:rsid w:val="00DE7DDC"/>
    <w:rsid w:val="00DE7E8E"/>
    <w:rsid w:val="00DF1537"/>
    <w:rsid w:val="00DF3E98"/>
    <w:rsid w:val="00DF4927"/>
    <w:rsid w:val="00E059CB"/>
    <w:rsid w:val="00E05C2D"/>
    <w:rsid w:val="00E117D0"/>
    <w:rsid w:val="00E20424"/>
    <w:rsid w:val="00E20A38"/>
    <w:rsid w:val="00E21C13"/>
    <w:rsid w:val="00E26471"/>
    <w:rsid w:val="00E30150"/>
    <w:rsid w:val="00E32544"/>
    <w:rsid w:val="00E36CD0"/>
    <w:rsid w:val="00E4750E"/>
    <w:rsid w:val="00E5124B"/>
    <w:rsid w:val="00E512A5"/>
    <w:rsid w:val="00E51535"/>
    <w:rsid w:val="00E60415"/>
    <w:rsid w:val="00E654FD"/>
    <w:rsid w:val="00E65E6E"/>
    <w:rsid w:val="00E67268"/>
    <w:rsid w:val="00E67612"/>
    <w:rsid w:val="00E70C08"/>
    <w:rsid w:val="00E72CE6"/>
    <w:rsid w:val="00E737D2"/>
    <w:rsid w:val="00E73D2D"/>
    <w:rsid w:val="00E7442D"/>
    <w:rsid w:val="00E82A2D"/>
    <w:rsid w:val="00E85E3D"/>
    <w:rsid w:val="00E87B8C"/>
    <w:rsid w:val="00E903D0"/>
    <w:rsid w:val="00E91A7B"/>
    <w:rsid w:val="00E91DBA"/>
    <w:rsid w:val="00E92B9E"/>
    <w:rsid w:val="00E93787"/>
    <w:rsid w:val="00E94E66"/>
    <w:rsid w:val="00E9720D"/>
    <w:rsid w:val="00EA1015"/>
    <w:rsid w:val="00EA3ADC"/>
    <w:rsid w:val="00EA605F"/>
    <w:rsid w:val="00EB0B32"/>
    <w:rsid w:val="00EB45DA"/>
    <w:rsid w:val="00EB49F2"/>
    <w:rsid w:val="00EB4F13"/>
    <w:rsid w:val="00EC1A2D"/>
    <w:rsid w:val="00EC4B86"/>
    <w:rsid w:val="00EC7676"/>
    <w:rsid w:val="00ED0A58"/>
    <w:rsid w:val="00ED57BE"/>
    <w:rsid w:val="00ED77A8"/>
    <w:rsid w:val="00EF2966"/>
    <w:rsid w:val="00EF775A"/>
    <w:rsid w:val="00F01AB6"/>
    <w:rsid w:val="00F02251"/>
    <w:rsid w:val="00F022A9"/>
    <w:rsid w:val="00F07C44"/>
    <w:rsid w:val="00F10E50"/>
    <w:rsid w:val="00F1127F"/>
    <w:rsid w:val="00F11D20"/>
    <w:rsid w:val="00F21F7B"/>
    <w:rsid w:val="00F22191"/>
    <w:rsid w:val="00F27821"/>
    <w:rsid w:val="00F30302"/>
    <w:rsid w:val="00F35657"/>
    <w:rsid w:val="00F35AE3"/>
    <w:rsid w:val="00F40B23"/>
    <w:rsid w:val="00F41402"/>
    <w:rsid w:val="00F41AAC"/>
    <w:rsid w:val="00F603BF"/>
    <w:rsid w:val="00F62DED"/>
    <w:rsid w:val="00F64671"/>
    <w:rsid w:val="00F66BC7"/>
    <w:rsid w:val="00F671BA"/>
    <w:rsid w:val="00F711D7"/>
    <w:rsid w:val="00F82978"/>
    <w:rsid w:val="00F82CFA"/>
    <w:rsid w:val="00F84279"/>
    <w:rsid w:val="00F865D1"/>
    <w:rsid w:val="00F8691C"/>
    <w:rsid w:val="00F879B2"/>
    <w:rsid w:val="00F906D7"/>
    <w:rsid w:val="00F93F05"/>
    <w:rsid w:val="00F95D7E"/>
    <w:rsid w:val="00FA112A"/>
    <w:rsid w:val="00FA1A88"/>
    <w:rsid w:val="00FA510E"/>
    <w:rsid w:val="00FA6761"/>
    <w:rsid w:val="00FA6D9D"/>
    <w:rsid w:val="00FA7E66"/>
    <w:rsid w:val="00FB00AE"/>
    <w:rsid w:val="00FB0EE1"/>
    <w:rsid w:val="00FB1793"/>
    <w:rsid w:val="00FB4E64"/>
    <w:rsid w:val="00FB6A4D"/>
    <w:rsid w:val="00FC1085"/>
    <w:rsid w:val="00FC5605"/>
    <w:rsid w:val="00FC7573"/>
    <w:rsid w:val="00FD744D"/>
    <w:rsid w:val="00FE0350"/>
    <w:rsid w:val="00FE1E27"/>
    <w:rsid w:val="00FE3181"/>
    <w:rsid w:val="00FE50D8"/>
    <w:rsid w:val="00FF171B"/>
    <w:rsid w:val="00FF5773"/>
    <w:rsid w:val="032B3DEE"/>
    <w:rsid w:val="07E9E3E9"/>
    <w:rsid w:val="0E573D1D"/>
    <w:rsid w:val="11634DB2"/>
    <w:rsid w:val="1439BD85"/>
    <w:rsid w:val="1B1DF55B"/>
    <w:rsid w:val="1ED427A9"/>
    <w:rsid w:val="205AC43F"/>
    <w:rsid w:val="220C559D"/>
    <w:rsid w:val="2287AC3B"/>
    <w:rsid w:val="23D62D00"/>
    <w:rsid w:val="25FA5D6A"/>
    <w:rsid w:val="29558D56"/>
    <w:rsid w:val="2EC14CCC"/>
    <w:rsid w:val="2FF4C4AF"/>
    <w:rsid w:val="31505D44"/>
    <w:rsid w:val="35EA6E5C"/>
    <w:rsid w:val="360B3BBF"/>
    <w:rsid w:val="36E092AE"/>
    <w:rsid w:val="3822428B"/>
    <w:rsid w:val="3DDA7F4F"/>
    <w:rsid w:val="3EA30C7E"/>
    <w:rsid w:val="40FE50A2"/>
    <w:rsid w:val="44A889C4"/>
    <w:rsid w:val="468B2177"/>
    <w:rsid w:val="4696D59D"/>
    <w:rsid w:val="47BE5208"/>
    <w:rsid w:val="4816F4A2"/>
    <w:rsid w:val="48418DF2"/>
    <w:rsid w:val="48D4C944"/>
    <w:rsid w:val="4974A5D4"/>
    <w:rsid w:val="4B9E84A5"/>
    <w:rsid w:val="4C3C9D10"/>
    <w:rsid w:val="4CFFD651"/>
    <w:rsid w:val="4D17E3DF"/>
    <w:rsid w:val="50940F0C"/>
    <w:rsid w:val="53C7466D"/>
    <w:rsid w:val="53FA5BFE"/>
    <w:rsid w:val="561D141C"/>
    <w:rsid w:val="5B0D71A2"/>
    <w:rsid w:val="5CD1ACF9"/>
    <w:rsid w:val="5D726554"/>
    <w:rsid w:val="618BF5BF"/>
    <w:rsid w:val="66CF29F5"/>
    <w:rsid w:val="6840B173"/>
    <w:rsid w:val="68A3D470"/>
    <w:rsid w:val="6BD8ED35"/>
    <w:rsid w:val="6C3D35A3"/>
    <w:rsid w:val="6D1BE2DF"/>
    <w:rsid w:val="6E8A74C0"/>
    <w:rsid w:val="71303E6A"/>
    <w:rsid w:val="719AD3F4"/>
    <w:rsid w:val="72E970A8"/>
    <w:rsid w:val="7428CB82"/>
    <w:rsid w:val="75847C40"/>
    <w:rsid w:val="759D0470"/>
    <w:rsid w:val="75AEC99D"/>
    <w:rsid w:val="75C1334B"/>
    <w:rsid w:val="78456E04"/>
    <w:rsid w:val="7C566168"/>
    <w:rsid w:val="7C8FC95A"/>
    <w:rsid w:val="7CEDF12D"/>
    <w:rsid w:val="7DC9A9EF"/>
    <w:rsid w:val="7F4130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141EB"/>
  <w15:chartTrackingRefBased/>
  <w15:docId w15:val="{6DF2B4D0-13BD-43EB-A185-3C8B597B75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E1E27"/>
    <w:rPr>
      <w:rFonts w:ascii="Verdana" w:hAnsi="Verdana"/>
      <w:sz w:val="24"/>
      <w:szCs w:val="24"/>
    </w:rPr>
  </w:style>
  <w:style w:type="paragraph" w:styleId="Heading1">
    <w:name w:val="heading 1"/>
    <w:basedOn w:val="Normal"/>
    <w:link w:val="Heading1Char"/>
    <w:autoRedefine/>
    <w:uiPriority w:val="9"/>
    <w:qFormat/>
    <w:rsid w:val="00EA605F"/>
    <w:pPr>
      <w:spacing w:before="480" w:after="240" w:line="240" w:lineRule="auto"/>
      <w:jc w:val="center"/>
      <w:outlineLvl w:val="0"/>
    </w:pPr>
    <w:rPr>
      <w:rFonts w:ascii="Arial" w:hAnsi="Arial" w:cs="Times New Roman" w:eastAsiaTheme="minorEastAsia"/>
      <w:b/>
      <w:bCs/>
      <w:kern w:val="36"/>
      <w:sz w:val="48"/>
      <w:szCs w:val="48"/>
    </w:rPr>
  </w:style>
  <w:style w:type="paragraph" w:styleId="Heading2">
    <w:name w:val="heading 2"/>
    <w:basedOn w:val="Normal"/>
    <w:next w:val="Normal"/>
    <w:link w:val="Heading2Char"/>
    <w:uiPriority w:val="9"/>
    <w:unhideWhenUsed/>
    <w:qFormat/>
    <w:rsid w:val="00FB6A4D"/>
    <w:pPr>
      <w:outlineLvl w:val="1"/>
    </w:pPr>
    <w:rPr>
      <w:b/>
      <w:sz w:val="32"/>
    </w:rPr>
  </w:style>
  <w:style w:type="paragraph" w:styleId="Heading3">
    <w:name w:val="heading 3"/>
    <w:basedOn w:val="Normal"/>
    <w:link w:val="Heading3Char"/>
    <w:autoRedefine/>
    <w:uiPriority w:val="9"/>
    <w:qFormat/>
    <w:rsid w:val="00B02BB8"/>
    <w:pPr>
      <w:spacing w:before="100" w:beforeAutospacing="1" w:after="100" w:afterAutospacing="1" w:line="240" w:lineRule="auto"/>
      <w:outlineLvl w:val="2"/>
    </w:pPr>
    <w:rPr>
      <w:rFonts w:eastAsia="Times New Roman" w:cs="Times New Roman"/>
      <w:b/>
      <w:bCs/>
      <w:sz w:val="28"/>
    </w:rPr>
  </w:style>
  <w:style w:type="paragraph" w:styleId="Heading4">
    <w:name w:val="heading 4"/>
    <w:basedOn w:val="Heading3"/>
    <w:link w:val="Heading4Char"/>
    <w:uiPriority w:val="9"/>
    <w:qFormat/>
    <w:rsid w:val="00F95D7E"/>
    <w:pPr>
      <w:outlineLvl w:val="3"/>
    </w:pPr>
  </w:style>
  <w:style w:type="paragraph" w:styleId="Heading5">
    <w:name w:val="heading 5"/>
    <w:basedOn w:val="Normal"/>
    <w:next w:val="Normal"/>
    <w:link w:val="Heading5Char"/>
    <w:uiPriority w:val="9"/>
    <w:unhideWhenUsed/>
    <w:qFormat/>
    <w:rsid w:val="006C3BC1"/>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F6AB7"/>
    <w:pPr>
      <w:ind w:left="720"/>
      <w:contextualSpacing/>
    </w:pPr>
  </w:style>
  <w:style w:type="character" w:styleId="normaltextrun" w:customStyle="1">
    <w:name w:val="normaltextrun"/>
    <w:basedOn w:val="DefaultParagraphFont"/>
    <w:rsid w:val="00AE7034"/>
  </w:style>
  <w:style w:type="character" w:styleId="eop" w:customStyle="1">
    <w:name w:val="eop"/>
    <w:basedOn w:val="DefaultParagraphFont"/>
    <w:rsid w:val="00AE7034"/>
  </w:style>
  <w:style w:type="character" w:styleId="Heading2Char" w:customStyle="1">
    <w:name w:val="Heading 2 Char"/>
    <w:basedOn w:val="DefaultParagraphFont"/>
    <w:link w:val="Heading2"/>
    <w:uiPriority w:val="9"/>
    <w:rsid w:val="00FB6A4D"/>
    <w:rPr>
      <w:rFonts w:ascii="Verdana" w:hAnsi="Verdana"/>
      <w:b/>
      <w:sz w:val="32"/>
      <w:szCs w:val="24"/>
    </w:rPr>
  </w:style>
  <w:style w:type="character" w:styleId="Heading3Char" w:customStyle="1">
    <w:name w:val="Heading 3 Char"/>
    <w:basedOn w:val="DefaultParagraphFont"/>
    <w:link w:val="Heading3"/>
    <w:uiPriority w:val="9"/>
    <w:rsid w:val="00B02BB8"/>
    <w:rPr>
      <w:rFonts w:ascii="Verdana" w:hAnsi="Verdana" w:eastAsia="Times New Roman" w:cs="Times New Roman"/>
      <w:b/>
      <w:bCs/>
      <w:sz w:val="28"/>
      <w:szCs w:val="24"/>
    </w:rPr>
  </w:style>
  <w:style w:type="character" w:styleId="Heading1Char" w:customStyle="1">
    <w:name w:val="Heading 1 Char"/>
    <w:basedOn w:val="DefaultParagraphFont"/>
    <w:link w:val="Heading1"/>
    <w:uiPriority w:val="9"/>
    <w:rsid w:val="00EA605F"/>
    <w:rPr>
      <w:rFonts w:ascii="Arial" w:hAnsi="Arial" w:cs="Times New Roman" w:eastAsiaTheme="minorEastAsia"/>
      <w:b/>
      <w:bCs/>
      <w:kern w:val="36"/>
      <w:sz w:val="48"/>
      <w:szCs w:val="48"/>
    </w:rPr>
  </w:style>
  <w:style w:type="character" w:styleId="Hyperlink">
    <w:name w:val="Hyperlink"/>
    <w:basedOn w:val="DefaultParagraphFont"/>
    <w:uiPriority w:val="99"/>
    <w:unhideWhenUsed/>
    <w:rsid w:val="00374458"/>
    <w:rPr>
      <w:color w:val="0000FF"/>
      <w:u w:val="single"/>
    </w:rPr>
  </w:style>
  <w:style w:type="paragraph" w:styleId="Caption">
    <w:name w:val="caption"/>
    <w:basedOn w:val="Normal"/>
    <w:uiPriority w:val="35"/>
    <w:qFormat/>
    <w:rsid w:val="00360482"/>
    <w:pPr>
      <w:spacing w:beforeAutospacing="1" w:after="0" w:afterAutospacing="1" w:line="240" w:lineRule="auto"/>
      <w:jc w:val="center"/>
    </w:pPr>
    <w:rPr>
      <w:rFonts w:cs="Arial" w:eastAsiaTheme="minorEastAsia"/>
      <w:i/>
      <w:iCs/>
      <w:sz w:val="20"/>
      <w:szCs w:val="20"/>
    </w:rPr>
  </w:style>
  <w:style w:type="character" w:styleId="spelle" w:customStyle="1">
    <w:name w:val="spelle"/>
    <w:basedOn w:val="DefaultParagraphFont"/>
    <w:rsid w:val="00AE7BF3"/>
  </w:style>
  <w:style w:type="character" w:styleId="CommentReference">
    <w:name w:val="annotation reference"/>
    <w:basedOn w:val="DefaultParagraphFont"/>
    <w:uiPriority w:val="99"/>
    <w:semiHidden/>
    <w:unhideWhenUsed/>
    <w:rsid w:val="00AE7BF3"/>
  </w:style>
  <w:style w:type="character" w:styleId="Heading4Char" w:customStyle="1">
    <w:name w:val="Heading 4 Char"/>
    <w:basedOn w:val="DefaultParagraphFont"/>
    <w:link w:val="Heading4"/>
    <w:uiPriority w:val="9"/>
    <w:rsid w:val="00F95D7E"/>
    <w:rPr>
      <w:rFonts w:ascii="Verdana" w:hAnsi="Verdana" w:eastAsia="Times New Roman" w:cs="Times New Roman"/>
      <w:b/>
      <w:bCs/>
      <w:sz w:val="24"/>
      <w:szCs w:val="24"/>
    </w:rPr>
  </w:style>
  <w:style w:type="character" w:styleId="heading2char0" w:customStyle="1">
    <w:name w:val="heading2char"/>
    <w:basedOn w:val="DefaultParagraphFont"/>
    <w:rsid w:val="00E36CD0"/>
  </w:style>
  <w:style w:type="character" w:styleId="Heading5Char" w:customStyle="1">
    <w:name w:val="Heading 5 Char"/>
    <w:basedOn w:val="DefaultParagraphFont"/>
    <w:link w:val="Heading5"/>
    <w:uiPriority w:val="9"/>
    <w:rsid w:val="006C3BC1"/>
    <w:rPr>
      <w:rFonts w:asciiTheme="majorHAnsi" w:hAnsiTheme="majorHAnsi" w:eastAsiaTheme="majorEastAsia" w:cstheme="majorBidi"/>
      <w:color w:val="2F5496" w:themeColor="accent1" w:themeShade="BF"/>
    </w:rPr>
  </w:style>
  <w:style w:type="paragraph" w:styleId="NoSpacing">
    <w:name w:val="No Spacing"/>
    <w:link w:val="NoSpacingChar"/>
    <w:uiPriority w:val="1"/>
    <w:qFormat/>
    <w:rsid w:val="00B93C77"/>
    <w:pPr>
      <w:spacing w:after="0" w:line="240" w:lineRule="auto"/>
    </w:pPr>
    <w:rPr>
      <w:rFonts w:eastAsiaTheme="minorEastAsia"/>
    </w:rPr>
  </w:style>
  <w:style w:type="character" w:styleId="NoSpacingChar" w:customStyle="1">
    <w:name w:val="No Spacing Char"/>
    <w:basedOn w:val="DefaultParagraphFont"/>
    <w:link w:val="NoSpacing"/>
    <w:uiPriority w:val="1"/>
    <w:rsid w:val="00B93C77"/>
    <w:rPr>
      <w:rFonts w:eastAsiaTheme="minorEastAsia"/>
    </w:rPr>
  </w:style>
  <w:style w:type="paragraph" w:styleId="CommentText">
    <w:name w:val="annotation text"/>
    <w:basedOn w:val="Normal"/>
    <w:link w:val="CommentTextChar"/>
    <w:uiPriority w:val="99"/>
    <w:unhideWhenUsed/>
    <w:rsid w:val="00D00BBE"/>
    <w:pPr>
      <w:spacing w:line="240" w:lineRule="auto"/>
    </w:pPr>
    <w:rPr>
      <w:sz w:val="20"/>
      <w:szCs w:val="20"/>
    </w:rPr>
  </w:style>
  <w:style w:type="character" w:styleId="CommentTextChar" w:customStyle="1">
    <w:name w:val="Comment Text Char"/>
    <w:basedOn w:val="DefaultParagraphFont"/>
    <w:link w:val="CommentText"/>
    <w:uiPriority w:val="99"/>
    <w:rsid w:val="00D00BBE"/>
    <w:rPr>
      <w:sz w:val="20"/>
      <w:szCs w:val="20"/>
    </w:rPr>
  </w:style>
  <w:style w:type="paragraph" w:styleId="CommentSubject">
    <w:name w:val="annotation subject"/>
    <w:basedOn w:val="CommentText"/>
    <w:next w:val="CommentText"/>
    <w:link w:val="CommentSubjectChar"/>
    <w:uiPriority w:val="99"/>
    <w:semiHidden/>
    <w:unhideWhenUsed/>
    <w:rsid w:val="00D00BBE"/>
    <w:rPr>
      <w:b/>
      <w:bCs/>
    </w:rPr>
  </w:style>
  <w:style w:type="character" w:styleId="CommentSubjectChar" w:customStyle="1">
    <w:name w:val="Comment Subject Char"/>
    <w:basedOn w:val="CommentTextChar"/>
    <w:link w:val="CommentSubject"/>
    <w:uiPriority w:val="99"/>
    <w:semiHidden/>
    <w:rsid w:val="00D00BBE"/>
    <w:rPr>
      <w:b/>
      <w:bCs/>
      <w:sz w:val="20"/>
      <w:szCs w:val="20"/>
    </w:rPr>
  </w:style>
  <w:style w:type="paragraph" w:styleId="Header">
    <w:name w:val="header"/>
    <w:basedOn w:val="Normal"/>
    <w:link w:val="HeaderChar"/>
    <w:uiPriority w:val="99"/>
    <w:unhideWhenUsed/>
    <w:rsid w:val="006F63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6F6372"/>
  </w:style>
  <w:style w:type="paragraph" w:styleId="Footer">
    <w:name w:val="footer"/>
    <w:basedOn w:val="Normal"/>
    <w:link w:val="FooterChar"/>
    <w:uiPriority w:val="99"/>
    <w:unhideWhenUsed/>
    <w:rsid w:val="006F63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6F6372"/>
  </w:style>
  <w:style w:type="paragraph" w:styleId="TOCHeading">
    <w:name w:val="TOC Heading"/>
    <w:basedOn w:val="Heading1"/>
    <w:next w:val="Normal"/>
    <w:uiPriority w:val="39"/>
    <w:unhideWhenUsed/>
    <w:qFormat/>
    <w:rsid w:val="00504D35"/>
    <w:pPr>
      <w:keepNext/>
      <w:keepLines/>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paragraph" w:styleId="TOC2">
    <w:name w:val="toc 2"/>
    <w:basedOn w:val="Normal"/>
    <w:next w:val="Normal"/>
    <w:autoRedefine/>
    <w:uiPriority w:val="39"/>
    <w:unhideWhenUsed/>
    <w:rsid w:val="00504D35"/>
    <w:pPr>
      <w:spacing w:after="100"/>
      <w:ind w:left="220"/>
    </w:pPr>
  </w:style>
  <w:style w:type="paragraph" w:styleId="TOC3">
    <w:name w:val="toc 3"/>
    <w:basedOn w:val="Normal"/>
    <w:next w:val="Normal"/>
    <w:autoRedefine/>
    <w:uiPriority w:val="39"/>
    <w:unhideWhenUsed/>
    <w:rsid w:val="00AA4DB3"/>
    <w:pPr>
      <w:tabs>
        <w:tab w:val="right" w:leader="dot" w:pos="9350"/>
      </w:tabs>
      <w:spacing w:after="100"/>
      <w:ind w:left="440"/>
    </w:pPr>
  </w:style>
  <w:style w:type="paragraph" w:styleId="paragraph" w:customStyle="1">
    <w:name w:val="paragraph"/>
    <w:basedOn w:val="Normal"/>
    <w:rsid w:val="009944D9"/>
    <w:pPr>
      <w:spacing w:before="100" w:beforeAutospacing="1" w:after="100" w:afterAutospacing="1" w:line="240" w:lineRule="auto"/>
    </w:pPr>
    <w:rPr>
      <w:rFonts w:ascii="Times New Roman" w:hAnsi="Times New Roman" w:eastAsia="Times New Roman" w:cs="Times New Roman"/>
    </w:rPr>
  </w:style>
  <w:style w:type="character" w:styleId="mathspan" w:customStyle="1">
    <w:name w:val="mathspan"/>
    <w:basedOn w:val="DefaultParagraphFont"/>
    <w:rsid w:val="009944D9"/>
  </w:style>
  <w:style w:type="character" w:styleId="mtext" w:customStyle="1">
    <w:name w:val="mtext"/>
    <w:basedOn w:val="DefaultParagraphFont"/>
    <w:rsid w:val="009944D9"/>
  </w:style>
  <w:style w:type="character" w:styleId="mjxassistivemathml" w:customStyle="1">
    <w:name w:val="mjx_assistive_mathml"/>
    <w:basedOn w:val="DefaultParagraphFont"/>
    <w:rsid w:val="009944D9"/>
  </w:style>
  <w:style w:type="character" w:styleId="mi" w:customStyle="1">
    <w:name w:val="mi"/>
    <w:basedOn w:val="DefaultParagraphFont"/>
    <w:rsid w:val="009944D9"/>
  </w:style>
  <w:style w:type="character" w:styleId="mo" w:customStyle="1">
    <w:name w:val="mo"/>
    <w:basedOn w:val="DefaultParagraphFont"/>
    <w:rsid w:val="009944D9"/>
  </w:style>
  <w:style w:type="character" w:styleId="mn" w:customStyle="1">
    <w:name w:val="mn"/>
    <w:basedOn w:val="DefaultParagraphFont"/>
    <w:rsid w:val="009944D9"/>
  </w:style>
  <w:style w:type="character" w:styleId="UnresolvedMention">
    <w:name w:val="Unresolved Mention"/>
    <w:basedOn w:val="DefaultParagraphFont"/>
    <w:uiPriority w:val="99"/>
    <w:semiHidden/>
    <w:unhideWhenUsed/>
    <w:rsid w:val="00D4340C"/>
    <w:rPr>
      <w:color w:val="605E5C"/>
      <w:shd w:val="clear" w:color="auto" w:fill="E1DFDD"/>
    </w:rPr>
  </w:style>
  <w:style w:type="character" w:styleId="pagebreaktextspan" w:customStyle="1">
    <w:name w:val="pagebreaktextspan"/>
    <w:basedOn w:val="DefaultParagraphFont"/>
    <w:rsid w:val="00864AD0"/>
  </w:style>
  <w:style w:type="paragraph" w:styleId="TOC1">
    <w:name w:val="toc 1"/>
    <w:basedOn w:val="Normal"/>
    <w:next w:val="Normal"/>
    <w:autoRedefine/>
    <w:uiPriority w:val="39"/>
    <w:unhideWhenUsed/>
    <w:rsid w:val="00DA663F"/>
    <w:pPr>
      <w:spacing w:after="100"/>
    </w:pPr>
  </w:style>
  <w:style w:type="character" w:styleId="PlaceholderText">
    <w:name w:val="Placeholder Text"/>
    <w:basedOn w:val="DefaultParagraphFont"/>
    <w:uiPriority w:val="99"/>
    <w:semiHidden/>
    <w:rsid w:val="00F1127F"/>
    <w:rPr>
      <w:color w:val="808080"/>
    </w:rPr>
  </w:style>
  <w:style w:type="paragraph" w:styleId="BalloonText">
    <w:name w:val="Balloon Text"/>
    <w:basedOn w:val="Normal"/>
    <w:link w:val="BalloonTextChar"/>
    <w:uiPriority w:val="99"/>
    <w:semiHidden/>
    <w:unhideWhenUsed/>
    <w:rsid w:val="00796E83"/>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796E8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B3EE3"/>
    <w:rPr>
      <w:color w:val="954F72" w:themeColor="followedHyperlink"/>
      <w:u w:val="single"/>
    </w:rPr>
  </w:style>
  <w:style w:type="paragraph" w:styleId="Revision">
    <w:name w:val="Revision"/>
    <w:hidden/>
    <w:uiPriority w:val="99"/>
    <w:semiHidden/>
    <w:rsid w:val="00D12AE9"/>
    <w:pPr>
      <w:spacing w:after="0" w:line="240" w:lineRule="auto"/>
    </w:pPr>
    <w:rPr>
      <w:rFonts w:ascii="Verdana" w:hAnsi="Verdana"/>
      <w:sz w:val="24"/>
      <w:szCs w:val="24"/>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9195">
      <w:bodyDiv w:val="1"/>
      <w:marLeft w:val="0"/>
      <w:marRight w:val="0"/>
      <w:marTop w:val="0"/>
      <w:marBottom w:val="0"/>
      <w:divBdr>
        <w:top w:val="none" w:sz="0" w:space="0" w:color="auto"/>
        <w:left w:val="none" w:sz="0" w:space="0" w:color="auto"/>
        <w:bottom w:val="none" w:sz="0" w:space="0" w:color="auto"/>
        <w:right w:val="none" w:sz="0" w:space="0" w:color="auto"/>
      </w:divBdr>
    </w:div>
    <w:div w:id="110829952">
      <w:bodyDiv w:val="1"/>
      <w:marLeft w:val="0"/>
      <w:marRight w:val="0"/>
      <w:marTop w:val="0"/>
      <w:marBottom w:val="0"/>
      <w:divBdr>
        <w:top w:val="none" w:sz="0" w:space="0" w:color="auto"/>
        <w:left w:val="none" w:sz="0" w:space="0" w:color="auto"/>
        <w:bottom w:val="none" w:sz="0" w:space="0" w:color="auto"/>
        <w:right w:val="none" w:sz="0" w:space="0" w:color="auto"/>
      </w:divBdr>
    </w:div>
    <w:div w:id="162283983">
      <w:bodyDiv w:val="1"/>
      <w:marLeft w:val="0"/>
      <w:marRight w:val="0"/>
      <w:marTop w:val="0"/>
      <w:marBottom w:val="0"/>
      <w:divBdr>
        <w:top w:val="none" w:sz="0" w:space="0" w:color="auto"/>
        <w:left w:val="none" w:sz="0" w:space="0" w:color="auto"/>
        <w:bottom w:val="none" w:sz="0" w:space="0" w:color="auto"/>
        <w:right w:val="none" w:sz="0" w:space="0" w:color="auto"/>
      </w:divBdr>
    </w:div>
    <w:div w:id="183180641">
      <w:bodyDiv w:val="1"/>
      <w:marLeft w:val="0"/>
      <w:marRight w:val="0"/>
      <w:marTop w:val="0"/>
      <w:marBottom w:val="0"/>
      <w:divBdr>
        <w:top w:val="none" w:sz="0" w:space="0" w:color="auto"/>
        <w:left w:val="none" w:sz="0" w:space="0" w:color="auto"/>
        <w:bottom w:val="none" w:sz="0" w:space="0" w:color="auto"/>
        <w:right w:val="none" w:sz="0" w:space="0" w:color="auto"/>
      </w:divBdr>
    </w:div>
    <w:div w:id="250087731">
      <w:bodyDiv w:val="1"/>
      <w:marLeft w:val="0"/>
      <w:marRight w:val="0"/>
      <w:marTop w:val="0"/>
      <w:marBottom w:val="0"/>
      <w:divBdr>
        <w:top w:val="none" w:sz="0" w:space="0" w:color="auto"/>
        <w:left w:val="none" w:sz="0" w:space="0" w:color="auto"/>
        <w:bottom w:val="none" w:sz="0" w:space="0" w:color="auto"/>
        <w:right w:val="none" w:sz="0" w:space="0" w:color="auto"/>
      </w:divBdr>
      <w:divsChild>
        <w:div w:id="16777792">
          <w:marLeft w:val="0"/>
          <w:marRight w:val="0"/>
          <w:marTop w:val="0"/>
          <w:marBottom w:val="0"/>
          <w:divBdr>
            <w:top w:val="none" w:sz="0" w:space="0" w:color="auto"/>
            <w:left w:val="none" w:sz="0" w:space="0" w:color="auto"/>
            <w:bottom w:val="none" w:sz="0" w:space="0" w:color="auto"/>
            <w:right w:val="none" w:sz="0" w:space="0" w:color="auto"/>
          </w:divBdr>
        </w:div>
        <w:div w:id="1304193078">
          <w:marLeft w:val="0"/>
          <w:marRight w:val="0"/>
          <w:marTop w:val="0"/>
          <w:marBottom w:val="0"/>
          <w:divBdr>
            <w:top w:val="none" w:sz="0" w:space="0" w:color="auto"/>
            <w:left w:val="none" w:sz="0" w:space="0" w:color="auto"/>
            <w:bottom w:val="none" w:sz="0" w:space="0" w:color="auto"/>
            <w:right w:val="none" w:sz="0" w:space="0" w:color="auto"/>
          </w:divBdr>
        </w:div>
      </w:divsChild>
    </w:div>
    <w:div w:id="272517088">
      <w:bodyDiv w:val="1"/>
      <w:marLeft w:val="0"/>
      <w:marRight w:val="0"/>
      <w:marTop w:val="0"/>
      <w:marBottom w:val="0"/>
      <w:divBdr>
        <w:top w:val="none" w:sz="0" w:space="0" w:color="auto"/>
        <w:left w:val="none" w:sz="0" w:space="0" w:color="auto"/>
        <w:bottom w:val="none" w:sz="0" w:space="0" w:color="auto"/>
        <w:right w:val="none" w:sz="0" w:space="0" w:color="auto"/>
      </w:divBdr>
    </w:div>
    <w:div w:id="315769988">
      <w:bodyDiv w:val="1"/>
      <w:marLeft w:val="0"/>
      <w:marRight w:val="0"/>
      <w:marTop w:val="0"/>
      <w:marBottom w:val="0"/>
      <w:divBdr>
        <w:top w:val="none" w:sz="0" w:space="0" w:color="auto"/>
        <w:left w:val="none" w:sz="0" w:space="0" w:color="auto"/>
        <w:bottom w:val="none" w:sz="0" w:space="0" w:color="auto"/>
        <w:right w:val="none" w:sz="0" w:space="0" w:color="auto"/>
      </w:divBdr>
      <w:divsChild>
        <w:div w:id="791167788">
          <w:marLeft w:val="0"/>
          <w:marRight w:val="0"/>
          <w:marTop w:val="0"/>
          <w:marBottom w:val="0"/>
          <w:divBdr>
            <w:top w:val="none" w:sz="0" w:space="0" w:color="auto"/>
            <w:left w:val="none" w:sz="0" w:space="0" w:color="auto"/>
            <w:bottom w:val="none" w:sz="0" w:space="0" w:color="auto"/>
            <w:right w:val="none" w:sz="0" w:space="0" w:color="auto"/>
          </w:divBdr>
        </w:div>
        <w:div w:id="2109621355">
          <w:marLeft w:val="0"/>
          <w:marRight w:val="0"/>
          <w:marTop w:val="0"/>
          <w:marBottom w:val="0"/>
          <w:divBdr>
            <w:top w:val="none" w:sz="0" w:space="0" w:color="auto"/>
            <w:left w:val="none" w:sz="0" w:space="0" w:color="auto"/>
            <w:bottom w:val="none" w:sz="0" w:space="0" w:color="auto"/>
            <w:right w:val="none" w:sz="0" w:space="0" w:color="auto"/>
          </w:divBdr>
        </w:div>
        <w:div w:id="1706905627">
          <w:marLeft w:val="0"/>
          <w:marRight w:val="0"/>
          <w:marTop w:val="0"/>
          <w:marBottom w:val="0"/>
          <w:divBdr>
            <w:top w:val="none" w:sz="0" w:space="0" w:color="auto"/>
            <w:left w:val="none" w:sz="0" w:space="0" w:color="auto"/>
            <w:bottom w:val="none" w:sz="0" w:space="0" w:color="auto"/>
            <w:right w:val="none" w:sz="0" w:space="0" w:color="auto"/>
          </w:divBdr>
        </w:div>
        <w:div w:id="1271161582">
          <w:marLeft w:val="0"/>
          <w:marRight w:val="0"/>
          <w:marTop w:val="0"/>
          <w:marBottom w:val="0"/>
          <w:divBdr>
            <w:top w:val="none" w:sz="0" w:space="0" w:color="auto"/>
            <w:left w:val="none" w:sz="0" w:space="0" w:color="auto"/>
            <w:bottom w:val="none" w:sz="0" w:space="0" w:color="auto"/>
            <w:right w:val="none" w:sz="0" w:space="0" w:color="auto"/>
          </w:divBdr>
        </w:div>
        <w:div w:id="1577206763">
          <w:marLeft w:val="0"/>
          <w:marRight w:val="0"/>
          <w:marTop w:val="0"/>
          <w:marBottom w:val="0"/>
          <w:divBdr>
            <w:top w:val="none" w:sz="0" w:space="0" w:color="auto"/>
            <w:left w:val="none" w:sz="0" w:space="0" w:color="auto"/>
            <w:bottom w:val="none" w:sz="0" w:space="0" w:color="auto"/>
            <w:right w:val="none" w:sz="0" w:space="0" w:color="auto"/>
          </w:divBdr>
        </w:div>
        <w:div w:id="1366783519">
          <w:marLeft w:val="0"/>
          <w:marRight w:val="0"/>
          <w:marTop w:val="0"/>
          <w:marBottom w:val="0"/>
          <w:divBdr>
            <w:top w:val="none" w:sz="0" w:space="0" w:color="auto"/>
            <w:left w:val="none" w:sz="0" w:space="0" w:color="auto"/>
            <w:bottom w:val="none" w:sz="0" w:space="0" w:color="auto"/>
            <w:right w:val="none" w:sz="0" w:space="0" w:color="auto"/>
          </w:divBdr>
        </w:div>
        <w:div w:id="531918169">
          <w:marLeft w:val="0"/>
          <w:marRight w:val="0"/>
          <w:marTop w:val="0"/>
          <w:marBottom w:val="0"/>
          <w:divBdr>
            <w:top w:val="none" w:sz="0" w:space="0" w:color="auto"/>
            <w:left w:val="none" w:sz="0" w:space="0" w:color="auto"/>
            <w:bottom w:val="none" w:sz="0" w:space="0" w:color="auto"/>
            <w:right w:val="none" w:sz="0" w:space="0" w:color="auto"/>
          </w:divBdr>
        </w:div>
        <w:div w:id="124782151">
          <w:marLeft w:val="0"/>
          <w:marRight w:val="0"/>
          <w:marTop w:val="0"/>
          <w:marBottom w:val="0"/>
          <w:divBdr>
            <w:top w:val="none" w:sz="0" w:space="0" w:color="auto"/>
            <w:left w:val="none" w:sz="0" w:space="0" w:color="auto"/>
            <w:bottom w:val="none" w:sz="0" w:space="0" w:color="auto"/>
            <w:right w:val="none" w:sz="0" w:space="0" w:color="auto"/>
          </w:divBdr>
        </w:div>
        <w:div w:id="1716195059">
          <w:marLeft w:val="0"/>
          <w:marRight w:val="0"/>
          <w:marTop w:val="0"/>
          <w:marBottom w:val="0"/>
          <w:divBdr>
            <w:top w:val="none" w:sz="0" w:space="0" w:color="auto"/>
            <w:left w:val="none" w:sz="0" w:space="0" w:color="auto"/>
            <w:bottom w:val="none" w:sz="0" w:space="0" w:color="auto"/>
            <w:right w:val="none" w:sz="0" w:space="0" w:color="auto"/>
          </w:divBdr>
        </w:div>
        <w:div w:id="396057201">
          <w:marLeft w:val="0"/>
          <w:marRight w:val="0"/>
          <w:marTop w:val="0"/>
          <w:marBottom w:val="0"/>
          <w:divBdr>
            <w:top w:val="none" w:sz="0" w:space="0" w:color="auto"/>
            <w:left w:val="none" w:sz="0" w:space="0" w:color="auto"/>
            <w:bottom w:val="none" w:sz="0" w:space="0" w:color="auto"/>
            <w:right w:val="none" w:sz="0" w:space="0" w:color="auto"/>
          </w:divBdr>
        </w:div>
        <w:div w:id="987784594">
          <w:marLeft w:val="0"/>
          <w:marRight w:val="0"/>
          <w:marTop w:val="0"/>
          <w:marBottom w:val="0"/>
          <w:divBdr>
            <w:top w:val="none" w:sz="0" w:space="0" w:color="auto"/>
            <w:left w:val="none" w:sz="0" w:space="0" w:color="auto"/>
            <w:bottom w:val="none" w:sz="0" w:space="0" w:color="auto"/>
            <w:right w:val="none" w:sz="0" w:space="0" w:color="auto"/>
          </w:divBdr>
        </w:div>
        <w:div w:id="717360388">
          <w:marLeft w:val="0"/>
          <w:marRight w:val="0"/>
          <w:marTop w:val="0"/>
          <w:marBottom w:val="0"/>
          <w:divBdr>
            <w:top w:val="none" w:sz="0" w:space="0" w:color="auto"/>
            <w:left w:val="none" w:sz="0" w:space="0" w:color="auto"/>
            <w:bottom w:val="none" w:sz="0" w:space="0" w:color="auto"/>
            <w:right w:val="none" w:sz="0" w:space="0" w:color="auto"/>
          </w:divBdr>
        </w:div>
        <w:div w:id="1567103094">
          <w:marLeft w:val="0"/>
          <w:marRight w:val="0"/>
          <w:marTop w:val="0"/>
          <w:marBottom w:val="0"/>
          <w:divBdr>
            <w:top w:val="none" w:sz="0" w:space="0" w:color="auto"/>
            <w:left w:val="none" w:sz="0" w:space="0" w:color="auto"/>
            <w:bottom w:val="none" w:sz="0" w:space="0" w:color="auto"/>
            <w:right w:val="none" w:sz="0" w:space="0" w:color="auto"/>
          </w:divBdr>
        </w:div>
        <w:div w:id="1977908123">
          <w:marLeft w:val="0"/>
          <w:marRight w:val="0"/>
          <w:marTop w:val="0"/>
          <w:marBottom w:val="0"/>
          <w:divBdr>
            <w:top w:val="none" w:sz="0" w:space="0" w:color="auto"/>
            <w:left w:val="none" w:sz="0" w:space="0" w:color="auto"/>
            <w:bottom w:val="none" w:sz="0" w:space="0" w:color="auto"/>
            <w:right w:val="none" w:sz="0" w:space="0" w:color="auto"/>
          </w:divBdr>
        </w:div>
        <w:div w:id="687832903">
          <w:marLeft w:val="0"/>
          <w:marRight w:val="0"/>
          <w:marTop w:val="0"/>
          <w:marBottom w:val="0"/>
          <w:divBdr>
            <w:top w:val="none" w:sz="0" w:space="0" w:color="auto"/>
            <w:left w:val="none" w:sz="0" w:space="0" w:color="auto"/>
            <w:bottom w:val="none" w:sz="0" w:space="0" w:color="auto"/>
            <w:right w:val="none" w:sz="0" w:space="0" w:color="auto"/>
          </w:divBdr>
        </w:div>
        <w:div w:id="16543795">
          <w:marLeft w:val="0"/>
          <w:marRight w:val="0"/>
          <w:marTop w:val="0"/>
          <w:marBottom w:val="0"/>
          <w:divBdr>
            <w:top w:val="none" w:sz="0" w:space="0" w:color="auto"/>
            <w:left w:val="none" w:sz="0" w:space="0" w:color="auto"/>
            <w:bottom w:val="none" w:sz="0" w:space="0" w:color="auto"/>
            <w:right w:val="none" w:sz="0" w:space="0" w:color="auto"/>
          </w:divBdr>
        </w:div>
        <w:div w:id="2072581264">
          <w:marLeft w:val="0"/>
          <w:marRight w:val="0"/>
          <w:marTop w:val="0"/>
          <w:marBottom w:val="0"/>
          <w:divBdr>
            <w:top w:val="none" w:sz="0" w:space="0" w:color="auto"/>
            <w:left w:val="none" w:sz="0" w:space="0" w:color="auto"/>
            <w:bottom w:val="none" w:sz="0" w:space="0" w:color="auto"/>
            <w:right w:val="none" w:sz="0" w:space="0" w:color="auto"/>
          </w:divBdr>
        </w:div>
        <w:div w:id="1940872825">
          <w:marLeft w:val="0"/>
          <w:marRight w:val="0"/>
          <w:marTop w:val="0"/>
          <w:marBottom w:val="0"/>
          <w:divBdr>
            <w:top w:val="none" w:sz="0" w:space="0" w:color="auto"/>
            <w:left w:val="none" w:sz="0" w:space="0" w:color="auto"/>
            <w:bottom w:val="none" w:sz="0" w:space="0" w:color="auto"/>
            <w:right w:val="none" w:sz="0" w:space="0" w:color="auto"/>
          </w:divBdr>
        </w:div>
        <w:div w:id="1708483501">
          <w:marLeft w:val="0"/>
          <w:marRight w:val="0"/>
          <w:marTop w:val="0"/>
          <w:marBottom w:val="0"/>
          <w:divBdr>
            <w:top w:val="none" w:sz="0" w:space="0" w:color="auto"/>
            <w:left w:val="none" w:sz="0" w:space="0" w:color="auto"/>
            <w:bottom w:val="none" w:sz="0" w:space="0" w:color="auto"/>
            <w:right w:val="none" w:sz="0" w:space="0" w:color="auto"/>
          </w:divBdr>
        </w:div>
        <w:div w:id="127944292">
          <w:marLeft w:val="0"/>
          <w:marRight w:val="0"/>
          <w:marTop w:val="0"/>
          <w:marBottom w:val="0"/>
          <w:divBdr>
            <w:top w:val="none" w:sz="0" w:space="0" w:color="auto"/>
            <w:left w:val="none" w:sz="0" w:space="0" w:color="auto"/>
            <w:bottom w:val="none" w:sz="0" w:space="0" w:color="auto"/>
            <w:right w:val="none" w:sz="0" w:space="0" w:color="auto"/>
          </w:divBdr>
        </w:div>
        <w:div w:id="263999933">
          <w:marLeft w:val="0"/>
          <w:marRight w:val="0"/>
          <w:marTop w:val="0"/>
          <w:marBottom w:val="0"/>
          <w:divBdr>
            <w:top w:val="none" w:sz="0" w:space="0" w:color="auto"/>
            <w:left w:val="none" w:sz="0" w:space="0" w:color="auto"/>
            <w:bottom w:val="none" w:sz="0" w:space="0" w:color="auto"/>
            <w:right w:val="none" w:sz="0" w:space="0" w:color="auto"/>
          </w:divBdr>
        </w:div>
        <w:div w:id="1487667857">
          <w:marLeft w:val="0"/>
          <w:marRight w:val="0"/>
          <w:marTop w:val="0"/>
          <w:marBottom w:val="0"/>
          <w:divBdr>
            <w:top w:val="none" w:sz="0" w:space="0" w:color="auto"/>
            <w:left w:val="none" w:sz="0" w:space="0" w:color="auto"/>
            <w:bottom w:val="none" w:sz="0" w:space="0" w:color="auto"/>
            <w:right w:val="none" w:sz="0" w:space="0" w:color="auto"/>
          </w:divBdr>
        </w:div>
        <w:div w:id="2080781398">
          <w:marLeft w:val="0"/>
          <w:marRight w:val="0"/>
          <w:marTop w:val="0"/>
          <w:marBottom w:val="0"/>
          <w:divBdr>
            <w:top w:val="none" w:sz="0" w:space="0" w:color="auto"/>
            <w:left w:val="none" w:sz="0" w:space="0" w:color="auto"/>
            <w:bottom w:val="none" w:sz="0" w:space="0" w:color="auto"/>
            <w:right w:val="none" w:sz="0" w:space="0" w:color="auto"/>
          </w:divBdr>
        </w:div>
        <w:div w:id="1825274145">
          <w:marLeft w:val="0"/>
          <w:marRight w:val="0"/>
          <w:marTop w:val="0"/>
          <w:marBottom w:val="0"/>
          <w:divBdr>
            <w:top w:val="none" w:sz="0" w:space="0" w:color="auto"/>
            <w:left w:val="none" w:sz="0" w:space="0" w:color="auto"/>
            <w:bottom w:val="none" w:sz="0" w:space="0" w:color="auto"/>
            <w:right w:val="none" w:sz="0" w:space="0" w:color="auto"/>
          </w:divBdr>
        </w:div>
        <w:div w:id="319308430">
          <w:marLeft w:val="0"/>
          <w:marRight w:val="0"/>
          <w:marTop w:val="0"/>
          <w:marBottom w:val="0"/>
          <w:divBdr>
            <w:top w:val="none" w:sz="0" w:space="0" w:color="auto"/>
            <w:left w:val="none" w:sz="0" w:space="0" w:color="auto"/>
            <w:bottom w:val="none" w:sz="0" w:space="0" w:color="auto"/>
            <w:right w:val="none" w:sz="0" w:space="0" w:color="auto"/>
          </w:divBdr>
        </w:div>
        <w:div w:id="1825512778">
          <w:marLeft w:val="0"/>
          <w:marRight w:val="0"/>
          <w:marTop w:val="0"/>
          <w:marBottom w:val="0"/>
          <w:divBdr>
            <w:top w:val="none" w:sz="0" w:space="0" w:color="auto"/>
            <w:left w:val="none" w:sz="0" w:space="0" w:color="auto"/>
            <w:bottom w:val="none" w:sz="0" w:space="0" w:color="auto"/>
            <w:right w:val="none" w:sz="0" w:space="0" w:color="auto"/>
          </w:divBdr>
        </w:div>
        <w:div w:id="789937379">
          <w:marLeft w:val="0"/>
          <w:marRight w:val="0"/>
          <w:marTop w:val="0"/>
          <w:marBottom w:val="0"/>
          <w:divBdr>
            <w:top w:val="none" w:sz="0" w:space="0" w:color="auto"/>
            <w:left w:val="none" w:sz="0" w:space="0" w:color="auto"/>
            <w:bottom w:val="none" w:sz="0" w:space="0" w:color="auto"/>
            <w:right w:val="none" w:sz="0" w:space="0" w:color="auto"/>
          </w:divBdr>
        </w:div>
        <w:div w:id="1166820683">
          <w:marLeft w:val="0"/>
          <w:marRight w:val="0"/>
          <w:marTop w:val="0"/>
          <w:marBottom w:val="0"/>
          <w:divBdr>
            <w:top w:val="none" w:sz="0" w:space="0" w:color="auto"/>
            <w:left w:val="none" w:sz="0" w:space="0" w:color="auto"/>
            <w:bottom w:val="none" w:sz="0" w:space="0" w:color="auto"/>
            <w:right w:val="none" w:sz="0" w:space="0" w:color="auto"/>
          </w:divBdr>
        </w:div>
        <w:div w:id="1903901515">
          <w:marLeft w:val="0"/>
          <w:marRight w:val="0"/>
          <w:marTop w:val="0"/>
          <w:marBottom w:val="0"/>
          <w:divBdr>
            <w:top w:val="none" w:sz="0" w:space="0" w:color="auto"/>
            <w:left w:val="none" w:sz="0" w:space="0" w:color="auto"/>
            <w:bottom w:val="none" w:sz="0" w:space="0" w:color="auto"/>
            <w:right w:val="none" w:sz="0" w:space="0" w:color="auto"/>
          </w:divBdr>
        </w:div>
        <w:div w:id="1281645419">
          <w:marLeft w:val="0"/>
          <w:marRight w:val="0"/>
          <w:marTop w:val="0"/>
          <w:marBottom w:val="0"/>
          <w:divBdr>
            <w:top w:val="none" w:sz="0" w:space="0" w:color="auto"/>
            <w:left w:val="none" w:sz="0" w:space="0" w:color="auto"/>
            <w:bottom w:val="none" w:sz="0" w:space="0" w:color="auto"/>
            <w:right w:val="none" w:sz="0" w:space="0" w:color="auto"/>
          </w:divBdr>
        </w:div>
        <w:div w:id="766538131">
          <w:marLeft w:val="0"/>
          <w:marRight w:val="0"/>
          <w:marTop w:val="0"/>
          <w:marBottom w:val="0"/>
          <w:divBdr>
            <w:top w:val="none" w:sz="0" w:space="0" w:color="auto"/>
            <w:left w:val="none" w:sz="0" w:space="0" w:color="auto"/>
            <w:bottom w:val="none" w:sz="0" w:space="0" w:color="auto"/>
            <w:right w:val="none" w:sz="0" w:space="0" w:color="auto"/>
          </w:divBdr>
        </w:div>
        <w:div w:id="1192184671">
          <w:marLeft w:val="0"/>
          <w:marRight w:val="0"/>
          <w:marTop w:val="0"/>
          <w:marBottom w:val="0"/>
          <w:divBdr>
            <w:top w:val="none" w:sz="0" w:space="0" w:color="auto"/>
            <w:left w:val="none" w:sz="0" w:space="0" w:color="auto"/>
            <w:bottom w:val="none" w:sz="0" w:space="0" w:color="auto"/>
            <w:right w:val="none" w:sz="0" w:space="0" w:color="auto"/>
          </w:divBdr>
        </w:div>
        <w:div w:id="358940906">
          <w:marLeft w:val="0"/>
          <w:marRight w:val="0"/>
          <w:marTop w:val="0"/>
          <w:marBottom w:val="0"/>
          <w:divBdr>
            <w:top w:val="none" w:sz="0" w:space="0" w:color="auto"/>
            <w:left w:val="none" w:sz="0" w:space="0" w:color="auto"/>
            <w:bottom w:val="none" w:sz="0" w:space="0" w:color="auto"/>
            <w:right w:val="none" w:sz="0" w:space="0" w:color="auto"/>
          </w:divBdr>
        </w:div>
        <w:div w:id="432213127">
          <w:marLeft w:val="0"/>
          <w:marRight w:val="0"/>
          <w:marTop w:val="0"/>
          <w:marBottom w:val="0"/>
          <w:divBdr>
            <w:top w:val="none" w:sz="0" w:space="0" w:color="auto"/>
            <w:left w:val="none" w:sz="0" w:space="0" w:color="auto"/>
            <w:bottom w:val="none" w:sz="0" w:space="0" w:color="auto"/>
            <w:right w:val="none" w:sz="0" w:space="0" w:color="auto"/>
          </w:divBdr>
        </w:div>
        <w:div w:id="645167183">
          <w:marLeft w:val="0"/>
          <w:marRight w:val="0"/>
          <w:marTop w:val="0"/>
          <w:marBottom w:val="0"/>
          <w:divBdr>
            <w:top w:val="none" w:sz="0" w:space="0" w:color="auto"/>
            <w:left w:val="none" w:sz="0" w:space="0" w:color="auto"/>
            <w:bottom w:val="none" w:sz="0" w:space="0" w:color="auto"/>
            <w:right w:val="none" w:sz="0" w:space="0" w:color="auto"/>
          </w:divBdr>
        </w:div>
      </w:divsChild>
    </w:div>
    <w:div w:id="354042798">
      <w:bodyDiv w:val="1"/>
      <w:marLeft w:val="0"/>
      <w:marRight w:val="0"/>
      <w:marTop w:val="0"/>
      <w:marBottom w:val="0"/>
      <w:divBdr>
        <w:top w:val="none" w:sz="0" w:space="0" w:color="auto"/>
        <w:left w:val="none" w:sz="0" w:space="0" w:color="auto"/>
        <w:bottom w:val="none" w:sz="0" w:space="0" w:color="auto"/>
        <w:right w:val="none" w:sz="0" w:space="0" w:color="auto"/>
      </w:divBdr>
    </w:div>
    <w:div w:id="450704778">
      <w:bodyDiv w:val="1"/>
      <w:marLeft w:val="0"/>
      <w:marRight w:val="0"/>
      <w:marTop w:val="0"/>
      <w:marBottom w:val="0"/>
      <w:divBdr>
        <w:top w:val="none" w:sz="0" w:space="0" w:color="auto"/>
        <w:left w:val="none" w:sz="0" w:space="0" w:color="auto"/>
        <w:bottom w:val="none" w:sz="0" w:space="0" w:color="auto"/>
        <w:right w:val="none" w:sz="0" w:space="0" w:color="auto"/>
      </w:divBdr>
    </w:div>
    <w:div w:id="468520758">
      <w:bodyDiv w:val="1"/>
      <w:marLeft w:val="0"/>
      <w:marRight w:val="0"/>
      <w:marTop w:val="0"/>
      <w:marBottom w:val="0"/>
      <w:divBdr>
        <w:top w:val="none" w:sz="0" w:space="0" w:color="auto"/>
        <w:left w:val="none" w:sz="0" w:space="0" w:color="auto"/>
        <w:bottom w:val="none" w:sz="0" w:space="0" w:color="auto"/>
        <w:right w:val="none" w:sz="0" w:space="0" w:color="auto"/>
      </w:divBdr>
    </w:div>
    <w:div w:id="471096223">
      <w:bodyDiv w:val="1"/>
      <w:marLeft w:val="0"/>
      <w:marRight w:val="0"/>
      <w:marTop w:val="0"/>
      <w:marBottom w:val="0"/>
      <w:divBdr>
        <w:top w:val="none" w:sz="0" w:space="0" w:color="auto"/>
        <w:left w:val="none" w:sz="0" w:space="0" w:color="auto"/>
        <w:bottom w:val="none" w:sz="0" w:space="0" w:color="auto"/>
        <w:right w:val="none" w:sz="0" w:space="0" w:color="auto"/>
      </w:divBdr>
      <w:divsChild>
        <w:div w:id="1988122868">
          <w:marLeft w:val="0"/>
          <w:marRight w:val="0"/>
          <w:marTop w:val="0"/>
          <w:marBottom w:val="0"/>
          <w:divBdr>
            <w:top w:val="none" w:sz="0" w:space="0" w:color="auto"/>
            <w:left w:val="none" w:sz="0" w:space="0" w:color="auto"/>
            <w:bottom w:val="none" w:sz="0" w:space="0" w:color="auto"/>
            <w:right w:val="none" w:sz="0" w:space="0" w:color="auto"/>
          </w:divBdr>
          <w:divsChild>
            <w:div w:id="1333726982">
              <w:marLeft w:val="0"/>
              <w:marRight w:val="0"/>
              <w:marTop w:val="0"/>
              <w:marBottom w:val="0"/>
              <w:divBdr>
                <w:top w:val="none" w:sz="0" w:space="0" w:color="auto"/>
                <w:left w:val="none" w:sz="0" w:space="0" w:color="auto"/>
                <w:bottom w:val="none" w:sz="0" w:space="0" w:color="auto"/>
                <w:right w:val="none" w:sz="0" w:space="0" w:color="auto"/>
              </w:divBdr>
            </w:div>
            <w:div w:id="328948952">
              <w:marLeft w:val="0"/>
              <w:marRight w:val="0"/>
              <w:marTop w:val="0"/>
              <w:marBottom w:val="0"/>
              <w:divBdr>
                <w:top w:val="none" w:sz="0" w:space="0" w:color="auto"/>
                <w:left w:val="none" w:sz="0" w:space="0" w:color="auto"/>
                <w:bottom w:val="none" w:sz="0" w:space="0" w:color="auto"/>
                <w:right w:val="none" w:sz="0" w:space="0" w:color="auto"/>
              </w:divBdr>
            </w:div>
            <w:div w:id="2129084646">
              <w:marLeft w:val="0"/>
              <w:marRight w:val="0"/>
              <w:marTop w:val="0"/>
              <w:marBottom w:val="0"/>
              <w:divBdr>
                <w:top w:val="none" w:sz="0" w:space="0" w:color="auto"/>
                <w:left w:val="none" w:sz="0" w:space="0" w:color="auto"/>
                <w:bottom w:val="none" w:sz="0" w:space="0" w:color="auto"/>
                <w:right w:val="none" w:sz="0" w:space="0" w:color="auto"/>
              </w:divBdr>
            </w:div>
            <w:div w:id="1308047436">
              <w:marLeft w:val="0"/>
              <w:marRight w:val="0"/>
              <w:marTop w:val="0"/>
              <w:marBottom w:val="0"/>
              <w:divBdr>
                <w:top w:val="none" w:sz="0" w:space="0" w:color="auto"/>
                <w:left w:val="none" w:sz="0" w:space="0" w:color="auto"/>
                <w:bottom w:val="none" w:sz="0" w:space="0" w:color="auto"/>
                <w:right w:val="none" w:sz="0" w:space="0" w:color="auto"/>
              </w:divBdr>
            </w:div>
            <w:div w:id="1115637658">
              <w:marLeft w:val="0"/>
              <w:marRight w:val="0"/>
              <w:marTop w:val="0"/>
              <w:marBottom w:val="0"/>
              <w:divBdr>
                <w:top w:val="none" w:sz="0" w:space="0" w:color="auto"/>
                <w:left w:val="none" w:sz="0" w:space="0" w:color="auto"/>
                <w:bottom w:val="none" w:sz="0" w:space="0" w:color="auto"/>
                <w:right w:val="none" w:sz="0" w:space="0" w:color="auto"/>
              </w:divBdr>
            </w:div>
          </w:divsChild>
        </w:div>
        <w:div w:id="240915033">
          <w:marLeft w:val="0"/>
          <w:marRight w:val="0"/>
          <w:marTop w:val="0"/>
          <w:marBottom w:val="0"/>
          <w:divBdr>
            <w:top w:val="none" w:sz="0" w:space="0" w:color="auto"/>
            <w:left w:val="none" w:sz="0" w:space="0" w:color="auto"/>
            <w:bottom w:val="none" w:sz="0" w:space="0" w:color="auto"/>
            <w:right w:val="none" w:sz="0" w:space="0" w:color="auto"/>
          </w:divBdr>
          <w:divsChild>
            <w:div w:id="1907840306">
              <w:marLeft w:val="0"/>
              <w:marRight w:val="0"/>
              <w:marTop w:val="0"/>
              <w:marBottom w:val="0"/>
              <w:divBdr>
                <w:top w:val="none" w:sz="0" w:space="0" w:color="auto"/>
                <w:left w:val="none" w:sz="0" w:space="0" w:color="auto"/>
                <w:bottom w:val="none" w:sz="0" w:space="0" w:color="auto"/>
                <w:right w:val="none" w:sz="0" w:space="0" w:color="auto"/>
              </w:divBdr>
            </w:div>
            <w:div w:id="2011061397">
              <w:marLeft w:val="0"/>
              <w:marRight w:val="0"/>
              <w:marTop w:val="0"/>
              <w:marBottom w:val="0"/>
              <w:divBdr>
                <w:top w:val="none" w:sz="0" w:space="0" w:color="auto"/>
                <w:left w:val="none" w:sz="0" w:space="0" w:color="auto"/>
                <w:bottom w:val="none" w:sz="0" w:space="0" w:color="auto"/>
                <w:right w:val="none" w:sz="0" w:space="0" w:color="auto"/>
              </w:divBdr>
            </w:div>
            <w:div w:id="1511607149">
              <w:marLeft w:val="0"/>
              <w:marRight w:val="0"/>
              <w:marTop w:val="0"/>
              <w:marBottom w:val="0"/>
              <w:divBdr>
                <w:top w:val="none" w:sz="0" w:space="0" w:color="auto"/>
                <w:left w:val="none" w:sz="0" w:space="0" w:color="auto"/>
                <w:bottom w:val="none" w:sz="0" w:space="0" w:color="auto"/>
                <w:right w:val="none" w:sz="0" w:space="0" w:color="auto"/>
              </w:divBdr>
            </w:div>
            <w:div w:id="1034886266">
              <w:marLeft w:val="0"/>
              <w:marRight w:val="0"/>
              <w:marTop w:val="0"/>
              <w:marBottom w:val="0"/>
              <w:divBdr>
                <w:top w:val="none" w:sz="0" w:space="0" w:color="auto"/>
                <w:left w:val="none" w:sz="0" w:space="0" w:color="auto"/>
                <w:bottom w:val="none" w:sz="0" w:space="0" w:color="auto"/>
                <w:right w:val="none" w:sz="0" w:space="0" w:color="auto"/>
              </w:divBdr>
            </w:div>
          </w:divsChild>
        </w:div>
        <w:div w:id="1794210710">
          <w:marLeft w:val="0"/>
          <w:marRight w:val="0"/>
          <w:marTop w:val="0"/>
          <w:marBottom w:val="0"/>
          <w:divBdr>
            <w:top w:val="none" w:sz="0" w:space="0" w:color="auto"/>
            <w:left w:val="none" w:sz="0" w:space="0" w:color="auto"/>
            <w:bottom w:val="none" w:sz="0" w:space="0" w:color="auto"/>
            <w:right w:val="none" w:sz="0" w:space="0" w:color="auto"/>
          </w:divBdr>
        </w:div>
        <w:div w:id="1248689024">
          <w:marLeft w:val="0"/>
          <w:marRight w:val="0"/>
          <w:marTop w:val="0"/>
          <w:marBottom w:val="0"/>
          <w:divBdr>
            <w:top w:val="none" w:sz="0" w:space="0" w:color="auto"/>
            <w:left w:val="none" w:sz="0" w:space="0" w:color="auto"/>
            <w:bottom w:val="none" w:sz="0" w:space="0" w:color="auto"/>
            <w:right w:val="none" w:sz="0" w:space="0" w:color="auto"/>
          </w:divBdr>
        </w:div>
      </w:divsChild>
    </w:div>
    <w:div w:id="529028217">
      <w:bodyDiv w:val="1"/>
      <w:marLeft w:val="0"/>
      <w:marRight w:val="0"/>
      <w:marTop w:val="0"/>
      <w:marBottom w:val="0"/>
      <w:divBdr>
        <w:top w:val="none" w:sz="0" w:space="0" w:color="auto"/>
        <w:left w:val="none" w:sz="0" w:space="0" w:color="auto"/>
        <w:bottom w:val="none" w:sz="0" w:space="0" w:color="auto"/>
        <w:right w:val="none" w:sz="0" w:space="0" w:color="auto"/>
      </w:divBdr>
    </w:div>
    <w:div w:id="543060523">
      <w:bodyDiv w:val="1"/>
      <w:marLeft w:val="0"/>
      <w:marRight w:val="0"/>
      <w:marTop w:val="0"/>
      <w:marBottom w:val="0"/>
      <w:divBdr>
        <w:top w:val="none" w:sz="0" w:space="0" w:color="auto"/>
        <w:left w:val="none" w:sz="0" w:space="0" w:color="auto"/>
        <w:bottom w:val="none" w:sz="0" w:space="0" w:color="auto"/>
        <w:right w:val="none" w:sz="0" w:space="0" w:color="auto"/>
      </w:divBdr>
    </w:div>
    <w:div w:id="572394165">
      <w:bodyDiv w:val="1"/>
      <w:marLeft w:val="0"/>
      <w:marRight w:val="0"/>
      <w:marTop w:val="0"/>
      <w:marBottom w:val="0"/>
      <w:divBdr>
        <w:top w:val="none" w:sz="0" w:space="0" w:color="auto"/>
        <w:left w:val="none" w:sz="0" w:space="0" w:color="auto"/>
        <w:bottom w:val="none" w:sz="0" w:space="0" w:color="auto"/>
        <w:right w:val="none" w:sz="0" w:space="0" w:color="auto"/>
      </w:divBdr>
      <w:divsChild>
        <w:div w:id="175271002">
          <w:marLeft w:val="0"/>
          <w:marRight w:val="0"/>
          <w:marTop w:val="0"/>
          <w:marBottom w:val="0"/>
          <w:divBdr>
            <w:top w:val="none" w:sz="0" w:space="0" w:color="auto"/>
            <w:left w:val="none" w:sz="0" w:space="0" w:color="auto"/>
            <w:bottom w:val="none" w:sz="0" w:space="0" w:color="auto"/>
            <w:right w:val="none" w:sz="0" w:space="0" w:color="auto"/>
          </w:divBdr>
          <w:divsChild>
            <w:div w:id="28915510">
              <w:marLeft w:val="0"/>
              <w:marRight w:val="0"/>
              <w:marTop w:val="0"/>
              <w:marBottom w:val="0"/>
              <w:divBdr>
                <w:top w:val="none" w:sz="0" w:space="0" w:color="auto"/>
                <w:left w:val="none" w:sz="0" w:space="0" w:color="auto"/>
                <w:bottom w:val="none" w:sz="0" w:space="0" w:color="auto"/>
                <w:right w:val="none" w:sz="0" w:space="0" w:color="auto"/>
              </w:divBdr>
            </w:div>
            <w:div w:id="857432252">
              <w:marLeft w:val="0"/>
              <w:marRight w:val="0"/>
              <w:marTop w:val="0"/>
              <w:marBottom w:val="0"/>
              <w:divBdr>
                <w:top w:val="none" w:sz="0" w:space="0" w:color="auto"/>
                <w:left w:val="none" w:sz="0" w:space="0" w:color="auto"/>
                <w:bottom w:val="none" w:sz="0" w:space="0" w:color="auto"/>
                <w:right w:val="none" w:sz="0" w:space="0" w:color="auto"/>
              </w:divBdr>
            </w:div>
            <w:div w:id="871452729">
              <w:marLeft w:val="0"/>
              <w:marRight w:val="0"/>
              <w:marTop w:val="0"/>
              <w:marBottom w:val="0"/>
              <w:divBdr>
                <w:top w:val="none" w:sz="0" w:space="0" w:color="auto"/>
                <w:left w:val="none" w:sz="0" w:space="0" w:color="auto"/>
                <w:bottom w:val="none" w:sz="0" w:space="0" w:color="auto"/>
                <w:right w:val="none" w:sz="0" w:space="0" w:color="auto"/>
              </w:divBdr>
            </w:div>
            <w:div w:id="664551231">
              <w:marLeft w:val="0"/>
              <w:marRight w:val="0"/>
              <w:marTop w:val="0"/>
              <w:marBottom w:val="0"/>
              <w:divBdr>
                <w:top w:val="none" w:sz="0" w:space="0" w:color="auto"/>
                <w:left w:val="none" w:sz="0" w:space="0" w:color="auto"/>
                <w:bottom w:val="none" w:sz="0" w:space="0" w:color="auto"/>
                <w:right w:val="none" w:sz="0" w:space="0" w:color="auto"/>
              </w:divBdr>
            </w:div>
            <w:div w:id="538247935">
              <w:marLeft w:val="0"/>
              <w:marRight w:val="0"/>
              <w:marTop w:val="0"/>
              <w:marBottom w:val="0"/>
              <w:divBdr>
                <w:top w:val="none" w:sz="0" w:space="0" w:color="auto"/>
                <w:left w:val="none" w:sz="0" w:space="0" w:color="auto"/>
                <w:bottom w:val="none" w:sz="0" w:space="0" w:color="auto"/>
                <w:right w:val="none" w:sz="0" w:space="0" w:color="auto"/>
              </w:divBdr>
            </w:div>
          </w:divsChild>
        </w:div>
        <w:div w:id="378475664">
          <w:marLeft w:val="0"/>
          <w:marRight w:val="0"/>
          <w:marTop w:val="0"/>
          <w:marBottom w:val="0"/>
          <w:divBdr>
            <w:top w:val="none" w:sz="0" w:space="0" w:color="auto"/>
            <w:left w:val="none" w:sz="0" w:space="0" w:color="auto"/>
            <w:bottom w:val="none" w:sz="0" w:space="0" w:color="auto"/>
            <w:right w:val="none" w:sz="0" w:space="0" w:color="auto"/>
          </w:divBdr>
          <w:divsChild>
            <w:div w:id="176234282">
              <w:marLeft w:val="0"/>
              <w:marRight w:val="0"/>
              <w:marTop w:val="0"/>
              <w:marBottom w:val="0"/>
              <w:divBdr>
                <w:top w:val="none" w:sz="0" w:space="0" w:color="auto"/>
                <w:left w:val="none" w:sz="0" w:space="0" w:color="auto"/>
                <w:bottom w:val="none" w:sz="0" w:space="0" w:color="auto"/>
                <w:right w:val="none" w:sz="0" w:space="0" w:color="auto"/>
              </w:divBdr>
            </w:div>
            <w:div w:id="1254125301">
              <w:marLeft w:val="0"/>
              <w:marRight w:val="0"/>
              <w:marTop w:val="0"/>
              <w:marBottom w:val="0"/>
              <w:divBdr>
                <w:top w:val="none" w:sz="0" w:space="0" w:color="auto"/>
                <w:left w:val="none" w:sz="0" w:space="0" w:color="auto"/>
                <w:bottom w:val="none" w:sz="0" w:space="0" w:color="auto"/>
                <w:right w:val="none" w:sz="0" w:space="0" w:color="auto"/>
              </w:divBdr>
            </w:div>
            <w:div w:id="1448697132">
              <w:marLeft w:val="0"/>
              <w:marRight w:val="0"/>
              <w:marTop w:val="0"/>
              <w:marBottom w:val="0"/>
              <w:divBdr>
                <w:top w:val="none" w:sz="0" w:space="0" w:color="auto"/>
                <w:left w:val="none" w:sz="0" w:space="0" w:color="auto"/>
                <w:bottom w:val="none" w:sz="0" w:space="0" w:color="auto"/>
                <w:right w:val="none" w:sz="0" w:space="0" w:color="auto"/>
              </w:divBdr>
            </w:div>
            <w:div w:id="21133621">
              <w:marLeft w:val="0"/>
              <w:marRight w:val="0"/>
              <w:marTop w:val="0"/>
              <w:marBottom w:val="0"/>
              <w:divBdr>
                <w:top w:val="none" w:sz="0" w:space="0" w:color="auto"/>
                <w:left w:val="none" w:sz="0" w:space="0" w:color="auto"/>
                <w:bottom w:val="none" w:sz="0" w:space="0" w:color="auto"/>
                <w:right w:val="none" w:sz="0" w:space="0" w:color="auto"/>
              </w:divBdr>
            </w:div>
            <w:div w:id="516962829">
              <w:marLeft w:val="0"/>
              <w:marRight w:val="0"/>
              <w:marTop w:val="0"/>
              <w:marBottom w:val="0"/>
              <w:divBdr>
                <w:top w:val="none" w:sz="0" w:space="0" w:color="auto"/>
                <w:left w:val="none" w:sz="0" w:space="0" w:color="auto"/>
                <w:bottom w:val="none" w:sz="0" w:space="0" w:color="auto"/>
                <w:right w:val="none" w:sz="0" w:space="0" w:color="auto"/>
              </w:divBdr>
            </w:div>
          </w:divsChild>
        </w:div>
        <w:div w:id="1935821187">
          <w:marLeft w:val="0"/>
          <w:marRight w:val="0"/>
          <w:marTop w:val="0"/>
          <w:marBottom w:val="0"/>
          <w:divBdr>
            <w:top w:val="none" w:sz="0" w:space="0" w:color="auto"/>
            <w:left w:val="none" w:sz="0" w:space="0" w:color="auto"/>
            <w:bottom w:val="none" w:sz="0" w:space="0" w:color="auto"/>
            <w:right w:val="none" w:sz="0" w:space="0" w:color="auto"/>
          </w:divBdr>
        </w:div>
        <w:div w:id="840465815">
          <w:marLeft w:val="0"/>
          <w:marRight w:val="0"/>
          <w:marTop w:val="0"/>
          <w:marBottom w:val="0"/>
          <w:divBdr>
            <w:top w:val="none" w:sz="0" w:space="0" w:color="auto"/>
            <w:left w:val="none" w:sz="0" w:space="0" w:color="auto"/>
            <w:bottom w:val="none" w:sz="0" w:space="0" w:color="auto"/>
            <w:right w:val="none" w:sz="0" w:space="0" w:color="auto"/>
          </w:divBdr>
        </w:div>
        <w:div w:id="871773006">
          <w:marLeft w:val="0"/>
          <w:marRight w:val="0"/>
          <w:marTop w:val="0"/>
          <w:marBottom w:val="0"/>
          <w:divBdr>
            <w:top w:val="none" w:sz="0" w:space="0" w:color="auto"/>
            <w:left w:val="none" w:sz="0" w:space="0" w:color="auto"/>
            <w:bottom w:val="none" w:sz="0" w:space="0" w:color="auto"/>
            <w:right w:val="none" w:sz="0" w:space="0" w:color="auto"/>
          </w:divBdr>
        </w:div>
        <w:div w:id="1248811976">
          <w:marLeft w:val="0"/>
          <w:marRight w:val="0"/>
          <w:marTop w:val="0"/>
          <w:marBottom w:val="0"/>
          <w:divBdr>
            <w:top w:val="none" w:sz="0" w:space="0" w:color="auto"/>
            <w:left w:val="none" w:sz="0" w:space="0" w:color="auto"/>
            <w:bottom w:val="none" w:sz="0" w:space="0" w:color="auto"/>
            <w:right w:val="none" w:sz="0" w:space="0" w:color="auto"/>
          </w:divBdr>
        </w:div>
        <w:div w:id="998315712">
          <w:marLeft w:val="0"/>
          <w:marRight w:val="0"/>
          <w:marTop w:val="0"/>
          <w:marBottom w:val="0"/>
          <w:divBdr>
            <w:top w:val="none" w:sz="0" w:space="0" w:color="auto"/>
            <w:left w:val="none" w:sz="0" w:space="0" w:color="auto"/>
            <w:bottom w:val="none" w:sz="0" w:space="0" w:color="auto"/>
            <w:right w:val="none" w:sz="0" w:space="0" w:color="auto"/>
          </w:divBdr>
        </w:div>
        <w:div w:id="1498763927">
          <w:marLeft w:val="0"/>
          <w:marRight w:val="0"/>
          <w:marTop w:val="0"/>
          <w:marBottom w:val="0"/>
          <w:divBdr>
            <w:top w:val="none" w:sz="0" w:space="0" w:color="auto"/>
            <w:left w:val="none" w:sz="0" w:space="0" w:color="auto"/>
            <w:bottom w:val="none" w:sz="0" w:space="0" w:color="auto"/>
            <w:right w:val="none" w:sz="0" w:space="0" w:color="auto"/>
          </w:divBdr>
        </w:div>
        <w:div w:id="380252426">
          <w:marLeft w:val="0"/>
          <w:marRight w:val="0"/>
          <w:marTop w:val="0"/>
          <w:marBottom w:val="0"/>
          <w:divBdr>
            <w:top w:val="none" w:sz="0" w:space="0" w:color="auto"/>
            <w:left w:val="none" w:sz="0" w:space="0" w:color="auto"/>
            <w:bottom w:val="none" w:sz="0" w:space="0" w:color="auto"/>
            <w:right w:val="none" w:sz="0" w:space="0" w:color="auto"/>
          </w:divBdr>
        </w:div>
        <w:div w:id="1487160774">
          <w:marLeft w:val="0"/>
          <w:marRight w:val="0"/>
          <w:marTop w:val="0"/>
          <w:marBottom w:val="0"/>
          <w:divBdr>
            <w:top w:val="none" w:sz="0" w:space="0" w:color="auto"/>
            <w:left w:val="none" w:sz="0" w:space="0" w:color="auto"/>
            <w:bottom w:val="none" w:sz="0" w:space="0" w:color="auto"/>
            <w:right w:val="none" w:sz="0" w:space="0" w:color="auto"/>
          </w:divBdr>
        </w:div>
        <w:div w:id="1247374078">
          <w:marLeft w:val="0"/>
          <w:marRight w:val="0"/>
          <w:marTop w:val="0"/>
          <w:marBottom w:val="0"/>
          <w:divBdr>
            <w:top w:val="none" w:sz="0" w:space="0" w:color="auto"/>
            <w:left w:val="none" w:sz="0" w:space="0" w:color="auto"/>
            <w:bottom w:val="none" w:sz="0" w:space="0" w:color="auto"/>
            <w:right w:val="none" w:sz="0" w:space="0" w:color="auto"/>
          </w:divBdr>
        </w:div>
        <w:div w:id="1178231660">
          <w:marLeft w:val="0"/>
          <w:marRight w:val="0"/>
          <w:marTop w:val="0"/>
          <w:marBottom w:val="0"/>
          <w:divBdr>
            <w:top w:val="none" w:sz="0" w:space="0" w:color="auto"/>
            <w:left w:val="none" w:sz="0" w:space="0" w:color="auto"/>
            <w:bottom w:val="none" w:sz="0" w:space="0" w:color="auto"/>
            <w:right w:val="none" w:sz="0" w:space="0" w:color="auto"/>
          </w:divBdr>
        </w:div>
        <w:div w:id="1520049026">
          <w:marLeft w:val="0"/>
          <w:marRight w:val="0"/>
          <w:marTop w:val="0"/>
          <w:marBottom w:val="0"/>
          <w:divBdr>
            <w:top w:val="none" w:sz="0" w:space="0" w:color="auto"/>
            <w:left w:val="none" w:sz="0" w:space="0" w:color="auto"/>
            <w:bottom w:val="none" w:sz="0" w:space="0" w:color="auto"/>
            <w:right w:val="none" w:sz="0" w:space="0" w:color="auto"/>
          </w:divBdr>
        </w:div>
        <w:div w:id="1332172520">
          <w:marLeft w:val="0"/>
          <w:marRight w:val="0"/>
          <w:marTop w:val="0"/>
          <w:marBottom w:val="0"/>
          <w:divBdr>
            <w:top w:val="none" w:sz="0" w:space="0" w:color="auto"/>
            <w:left w:val="none" w:sz="0" w:space="0" w:color="auto"/>
            <w:bottom w:val="none" w:sz="0" w:space="0" w:color="auto"/>
            <w:right w:val="none" w:sz="0" w:space="0" w:color="auto"/>
          </w:divBdr>
        </w:div>
        <w:div w:id="760564793">
          <w:marLeft w:val="0"/>
          <w:marRight w:val="0"/>
          <w:marTop w:val="0"/>
          <w:marBottom w:val="0"/>
          <w:divBdr>
            <w:top w:val="none" w:sz="0" w:space="0" w:color="auto"/>
            <w:left w:val="none" w:sz="0" w:space="0" w:color="auto"/>
            <w:bottom w:val="none" w:sz="0" w:space="0" w:color="auto"/>
            <w:right w:val="none" w:sz="0" w:space="0" w:color="auto"/>
          </w:divBdr>
        </w:div>
        <w:div w:id="995837172">
          <w:marLeft w:val="0"/>
          <w:marRight w:val="0"/>
          <w:marTop w:val="0"/>
          <w:marBottom w:val="0"/>
          <w:divBdr>
            <w:top w:val="none" w:sz="0" w:space="0" w:color="auto"/>
            <w:left w:val="none" w:sz="0" w:space="0" w:color="auto"/>
            <w:bottom w:val="none" w:sz="0" w:space="0" w:color="auto"/>
            <w:right w:val="none" w:sz="0" w:space="0" w:color="auto"/>
          </w:divBdr>
        </w:div>
        <w:div w:id="1812213049">
          <w:marLeft w:val="0"/>
          <w:marRight w:val="0"/>
          <w:marTop w:val="0"/>
          <w:marBottom w:val="0"/>
          <w:divBdr>
            <w:top w:val="none" w:sz="0" w:space="0" w:color="auto"/>
            <w:left w:val="none" w:sz="0" w:space="0" w:color="auto"/>
            <w:bottom w:val="none" w:sz="0" w:space="0" w:color="auto"/>
            <w:right w:val="none" w:sz="0" w:space="0" w:color="auto"/>
          </w:divBdr>
        </w:div>
        <w:div w:id="664626464">
          <w:marLeft w:val="0"/>
          <w:marRight w:val="0"/>
          <w:marTop w:val="0"/>
          <w:marBottom w:val="0"/>
          <w:divBdr>
            <w:top w:val="none" w:sz="0" w:space="0" w:color="auto"/>
            <w:left w:val="none" w:sz="0" w:space="0" w:color="auto"/>
            <w:bottom w:val="none" w:sz="0" w:space="0" w:color="auto"/>
            <w:right w:val="none" w:sz="0" w:space="0" w:color="auto"/>
          </w:divBdr>
          <w:divsChild>
            <w:div w:id="2120682064">
              <w:marLeft w:val="0"/>
              <w:marRight w:val="0"/>
              <w:marTop w:val="0"/>
              <w:marBottom w:val="0"/>
              <w:divBdr>
                <w:top w:val="none" w:sz="0" w:space="0" w:color="auto"/>
                <w:left w:val="none" w:sz="0" w:space="0" w:color="auto"/>
                <w:bottom w:val="none" w:sz="0" w:space="0" w:color="auto"/>
                <w:right w:val="none" w:sz="0" w:space="0" w:color="auto"/>
              </w:divBdr>
            </w:div>
            <w:div w:id="1372074852">
              <w:marLeft w:val="0"/>
              <w:marRight w:val="0"/>
              <w:marTop w:val="0"/>
              <w:marBottom w:val="0"/>
              <w:divBdr>
                <w:top w:val="none" w:sz="0" w:space="0" w:color="auto"/>
                <w:left w:val="none" w:sz="0" w:space="0" w:color="auto"/>
                <w:bottom w:val="none" w:sz="0" w:space="0" w:color="auto"/>
                <w:right w:val="none" w:sz="0" w:space="0" w:color="auto"/>
              </w:divBdr>
            </w:div>
            <w:div w:id="822743192">
              <w:marLeft w:val="0"/>
              <w:marRight w:val="0"/>
              <w:marTop w:val="0"/>
              <w:marBottom w:val="0"/>
              <w:divBdr>
                <w:top w:val="none" w:sz="0" w:space="0" w:color="auto"/>
                <w:left w:val="none" w:sz="0" w:space="0" w:color="auto"/>
                <w:bottom w:val="none" w:sz="0" w:space="0" w:color="auto"/>
                <w:right w:val="none" w:sz="0" w:space="0" w:color="auto"/>
              </w:divBdr>
            </w:div>
            <w:div w:id="786318334">
              <w:marLeft w:val="0"/>
              <w:marRight w:val="0"/>
              <w:marTop w:val="0"/>
              <w:marBottom w:val="0"/>
              <w:divBdr>
                <w:top w:val="none" w:sz="0" w:space="0" w:color="auto"/>
                <w:left w:val="none" w:sz="0" w:space="0" w:color="auto"/>
                <w:bottom w:val="none" w:sz="0" w:space="0" w:color="auto"/>
                <w:right w:val="none" w:sz="0" w:space="0" w:color="auto"/>
              </w:divBdr>
            </w:div>
            <w:div w:id="1961102898">
              <w:marLeft w:val="0"/>
              <w:marRight w:val="0"/>
              <w:marTop w:val="0"/>
              <w:marBottom w:val="0"/>
              <w:divBdr>
                <w:top w:val="none" w:sz="0" w:space="0" w:color="auto"/>
                <w:left w:val="none" w:sz="0" w:space="0" w:color="auto"/>
                <w:bottom w:val="none" w:sz="0" w:space="0" w:color="auto"/>
                <w:right w:val="none" w:sz="0" w:space="0" w:color="auto"/>
              </w:divBdr>
            </w:div>
          </w:divsChild>
        </w:div>
        <w:div w:id="441077232">
          <w:marLeft w:val="0"/>
          <w:marRight w:val="0"/>
          <w:marTop w:val="0"/>
          <w:marBottom w:val="0"/>
          <w:divBdr>
            <w:top w:val="none" w:sz="0" w:space="0" w:color="auto"/>
            <w:left w:val="none" w:sz="0" w:space="0" w:color="auto"/>
            <w:bottom w:val="none" w:sz="0" w:space="0" w:color="auto"/>
            <w:right w:val="none" w:sz="0" w:space="0" w:color="auto"/>
          </w:divBdr>
        </w:div>
        <w:div w:id="531000339">
          <w:marLeft w:val="0"/>
          <w:marRight w:val="0"/>
          <w:marTop w:val="0"/>
          <w:marBottom w:val="0"/>
          <w:divBdr>
            <w:top w:val="none" w:sz="0" w:space="0" w:color="auto"/>
            <w:left w:val="none" w:sz="0" w:space="0" w:color="auto"/>
            <w:bottom w:val="none" w:sz="0" w:space="0" w:color="auto"/>
            <w:right w:val="none" w:sz="0" w:space="0" w:color="auto"/>
          </w:divBdr>
        </w:div>
        <w:div w:id="1113666989">
          <w:marLeft w:val="0"/>
          <w:marRight w:val="0"/>
          <w:marTop w:val="0"/>
          <w:marBottom w:val="0"/>
          <w:divBdr>
            <w:top w:val="none" w:sz="0" w:space="0" w:color="auto"/>
            <w:left w:val="none" w:sz="0" w:space="0" w:color="auto"/>
            <w:bottom w:val="none" w:sz="0" w:space="0" w:color="auto"/>
            <w:right w:val="none" w:sz="0" w:space="0" w:color="auto"/>
          </w:divBdr>
        </w:div>
        <w:div w:id="1249391231">
          <w:marLeft w:val="0"/>
          <w:marRight w:val="0"/>
          <w:marTop w:val="0"/>
          <w:marBottom w:val="0"/>
          <w:divBdr>
            <w:top w:val="none" w:sz="0" w:space="0" w:color="auto"/>
            <w:left w:val="none" w:sz="0" w:space="0" w:color="auto"/>
            <w:bottom w:val="none" w:sz="0" w:space="0" w:color="auto"/>
            <w:right w:val="none" w:sz="0" w:space="0" w:color="auto"/>
          </w:divBdr>
        </w:div>
        <w:div w:id="1478303884">
          <w:marLeft w:val="0"/>
          <w:marRight w:val="0"/>
          <w:marTop w:val="0"/>
          <w:marBottom w:val="0"/>
          <w:divBdr>
            <w:top w:val="none" w:sz="0" w:space="0" w:color="auto"/>
            <w:left w:val="none" w:sz="0" w:space="0" w:color="auto"/>
            <w:bottom w:val="none" w:sz="0" w:space="0" w:color="auto"/>
            <w:right w:val="none" w:sz="0" w:space="0" w:color="auto"/>
          </w:divBdr>
        </w:div>
        <w:div w:id="1346320914">
          <w:marLeft w:val="0"/>
          <w:marRight w:val="0"/>
          <w:marTop w:val="0"/>
          <w:marBottom w:val="0"/>
          <w:divBdr>
            <w:top w:val="none" w:sz="0" w:space="0" w:color="auto"/>
            <w:left w:val="none" w:sz="0" w:space="0" w:color="auto"/>
            <w:bottom w:val="none" w:sz="0" w:space="0" w:color="auto"/>
            <w:right w:val="none" w:sz="0" w:space="0" w:color="auto"/>
          </w:divBdr>
          <w:divsChild>
            <w:div w:id="580255830">
              <w:marLeft w:val="0"/>
              <w:marRight w:val="0"/>
              <w:marTop w:val="0"/>
              <w:marBottom w:val="0"/>
              <w:divBdr>
                <w:top w:val="none" w:sz="0" w:space="0" w:color="auto"/>
                <w:left w:val="none" w:sz="0" w:space="0" w:color="auto"/>
                <w:bottom w:val="none" w:sz="0" w:space="0" w:color="auto"/>
                <w:right w:val="none" w:sz="0" w:space="0" w:color="auto"/>
              </w:divBdr>
            </w:div>
            <w:div w:id="2106683952">
              <w:marLeft w:val="0"/>
              <w:marRight w:val="0"/>
              <w:marTop w:val="0"/>
              <w:marBottom w:val="0"/>
              <w:divBdr>
                <w:top w:val="none" w:sz="0" w:space="0" w:color="auto"/>
                <w:left w:val="none" w:sz="0" w:space="0" w:color="auto"/>
                <w:bottom w:val="none" w:sz="0" w:space="0" w:color="auto"/>
                <w:right w:val="none" w:sz="0" w:space="0" w:color="auto"/>
              </w:divBdr>
            </w:div>
            <w:div w:id="577598454">
              <w:marLeft w:val="0"/>
              <w:marRight w:val="0"/>
              <w:marTop w:val="0"/>
              <w:marBottom w:val="0"/>
              <w:divBdr>
                <w:top w:val="none" w:sz="0" w:space="0" w:color="auto"/>
                <w:left w:val="none" w:sz="0" w:space="0" w:color="auto"/>
                <w:bottom w:val="none" w:sz="0" w:space="0" w:color="auto"/>
                <w:right w:val="none" w:sz="0" w:space="0" w:color="auto"/>
              </w:divBdr>
            </w:div>
            <w:div w:id="656688762">
              <w:marLeft w:val="0"/>
              <w:marRight w:val="0"/>
              <w:marTop w:val="0"/>
              <w:marBottom w:val="0"/>
              <w:divBdr>
                <w:top w:val="none" w:sz="0" w:space="0" w:color="auto"/>
                <w:left w:val="none" w:sz="0" w:space="0" w:color="auto"/>
                <w:bottom w:val="none" w:sz="0" w:space="0" w:color="auto"/>
                <w:right w:val="none" w:sz="0" w:space="0" w:color="auto"/>
              </w:divBdr>
            </w:div>
            <w:div w:id="58945202">
              <w:marLeft w:val="0"/>
              <w:marRight w:val="0"/>
              <w:marTop w:val="0"/>
              <w:marBottom w:val="0"/>
              <w:divBdr>
                <w:top w:val="none" w:sz="0" w:space="0" w:color="auto"/>
                <w:left w:val="none" w:sz="0" w:space="0" w:color="auto"/>
                <w:bottom w:val="none" w:sz="0" w:space="0" w:color="auto"/>
                <w:right w:val="none" w:sz="0" w:space="0" w:color="auto"/>
              </w:divBdr>
            </w:div>
          </w:divsChild>
        </w:div>
        <w:div w:id="1610355253">
          <w:marLeft w:val="0"/>
          <w:marRight w:val="0"/>
          <w:marTop w:val="0"/>
          <w:marBottom w:val="0"/>
          <w:divBdr>
            <w:top w:val="none" w:sz="0" w:space="0" w:color="auto"/>
            <w:left w:val="none" w:sz="0" w:space="0" w:color="auto"/>
            <w:bottom w:val="none" w:sz="0" w:space="0" w:color="auto"/>
            <w:right w:val="none" w:sz="0" w:space="0" w:color="auto"/>
          </w:divBdr>
        </w:div>
        <w:div w:id="197473474">
          <w:marLeft w:val="0"/>
          <w:marRight w:val="0"/>
          <w:marTop w:val="0"/>
          <w:marBottom w:val="0"/>
          <w:divBdr>
            <w:top w:val="none" w:sz="0" w:space="0" w:color="auto"/>
            <w:left w:val="none" w:sz="0" w:space="0" w:color="auto"/>
            <w:bottom w:val="none" w:sz="0" w:space="0" w:color="auto"/>
            <w:right w:val="none" w:sz="0" w:space="0" w:color="auto"/>
          </w:divBdr>
        </w:div>
        <w:div w:id="323707805">
          <w:marLeft w:val="0"/>
          <w:marRight w:val="0"/>
          <w:marTop w:val="0"/>
          <w:marBottom w:val="0"/>
          <w:divBdr>
            <w:top w:val="none" w:sz="0" w:space="0" w:color="auto"/>
            <w:left w:val="none" w:sz="0" w:space="0" w:color="auto"/>
            <w:bottom w:val="none" w:sz="0" w:space="0" w:color="auto"/>
            <w:right w:val="none" w:sz="0" w:space="0" w:color="auto"/>
          </w:divBdr>
        </w:div>
        <w:div w:id="391345191">
          <w:marLeft w:val="0"/>
          <w:marRight w:val="0"/>
          <w:marTop w:val="0"/>
          <w:marBottom w:val="0"/>
          <w:divBdr>
            <w:top w:val="none" w:sz="0" w:space="0" w:color="auto"/>
            <w:left w:val="none" w:sz="0" w:space="0" w:color="auto"/>
            <w:bottom w:val="none" w:sz="0" w:space="0" w:color="auto"/>
            <w:right w:val="none" w:sz="0" w:space="0" w:color="auto"/>
          </w:divBdr>
        </w:div>
      </w:divsChild>
    </w:div>
    <w:div w:id="588855025">
      <w:bodyDiv w:val="1"/>
      <w:marLeft w:val="0"/>
      <w:marRight w:val="0"/>
      <w:marTop w:val="0"/>
      <w:marBottom w:val="0"/>
      <w:divBdr>
        <w:top w:val="none" w:sz="0" w:space="0" w:color="auto"/>
        <w:left w:val="none" w:sz="0" w:space="0" w:color="auto"/>
        <w:bottom w:val="none" w:sz="0" w:space="0" w:color="auto"/>
        <w:right w:val="none" w:sz="0" w:space="0" w:color="auto"/>
      </w:divBdr>
    </w:div>
    <w:div w:id="612711293">
      <w:bodyDiv w:val="1"/>
      <w:marLeft w:val="0"/>
      <w:marRight w:val="0"/>
      <w:marTop w:val="0"/>
      <w:marBottom w:val="0"/>
      <w:divBdr>
        <w:top w:val="none" w:sz="0" w:space="0" w:color="auto"/>
        <w:left w:val="none" w:sz="0" w:space="0" w:color="auto"/>
        <w:bottom w:val="none" w:sz="0" w:space="0" w:color="auto"/>
        <w:right w:val="none" w:sz="0" w:space="0" w:color="auto"/>
      </w:divBdr>
    </w:div>
    <w:div w:id="634944329">
      <w:bodyDiv w:val="1"/>
      <w:marLeft w:val="0"/>
      <w:marRight w:val="0"/>
      <w:marTop w:val="0"/>
      <w:marBottom w:val="0"/>
      <w:divBdr>
        <w:top w:val="none" w:sz="0" w:space="0" w:color="auto"/>
        <w:left w:val="none" w:sz="0" w:space="0" w:color="auto"/>
        <w:bottom w:val="none" w:sz="0" w:space="0" w:color="auto"/>
        <w:right w:val="none" w:sz="0" w:space="0" w:color="auto"/>
      </w:divBdr>
    </w:div>
    <w:div w:id="636494027">
      <w:bodyDiv w:val="1"/>
      <w:marLeft w:val="0"/>
      <w:marRight w:val="0"/>
      <w:marTop w:val="0"/>
      <w:marBottom w:val="0"/>
      <w:divBdr>
        <w:top w:val="none" w:sz="0" w:space="0" w:color="auto"/>
        <w:left w:val="none" w:sz="0" w:space="0" w:color="auto"/>
        <w:bottom w:val="none" w:sz="0" w:space="0" w:color="auto"/>
        <w:right w:val="none" w:sz="0" w:space="0" w:color="auto"/>
      </w:divBdr>
    </w:div>
    <w:div w:id="716853884">
      <w:bodyDiv w:val="1"/>
      <w:marLeft w:val="0"/>
      <w:marRight w:val="0"/>
      <w:marTop w:val="0"/>
      <w:marBottom w:val="0"/>
      <w:divBdr>
        <w:top w:val="none" w:sz="0" w:space="0" w:color="auto"/>
        <w:left w:val="none" w:sz="0" w:space="0" w:color="auto"/>
        <w:bottom w:val="none" w:sz="0" w:space="0" w:color="auto"/>
        <w:right w:val="none" w:sz="0" w:space="0" w:color="auto"/>
      </w:divBdr>
    </w:div>
    <w:div w:id="817645695">
      <w:bodyDiv w:val="1"/>
      <w:marLeft w:val="0"/>
      <w:marRight w:val="0"/>
      <w:marTop w:val="0"/>
      <w:marBottom w:val="0"/>
      <w:divBdr>
        <w:top w:val="none" w:sz="0" w:space="0" w:color="auto"/>
        <w:left w:val="none" w:sz="0" w:space="0" w:color="auto"/>
        <w:bottom w:val="none" w:sz="0" w:space="0" w:color="auto"/>
        <w:right w:val="none" w:sz="0" w:space="0" w:color="auto"/>
      </w:divBdr>
    </w:div>
    <w:div w:id="840706056">
      <w:bodyDiv w:val="1"/>
      <w:marLeft w:val="0"/>
      <w:marRight w:val="0"/>
      <w:marTop w:val="0"/>
      <w:marBottom w:val="0"/>
      <w:divBdr>
        <w:top w:val="none" w:sz="0" w:space="0" w:color="auto"/>
        <w:left w:val="none" w:sz="0" w:space="0" w:color="auto"/>
        <w:bottom w:val="none" w:sz="0" w:space="0" w:color="auto"/>
        <w:right w:val="none" w:sz="0" w:space="0" w:color="auto"/>
      </w:divBdr>
      <w:divsChild>
        <w:div w:id="1931428947">
          <w:marLeft w:val="0"/>
          <w:marRight w:val="0"/>
          <w:marTop w:val="0"/>
          <w:marBottom w:val="0"/>
          <w:divBdr>
            <w:top w:val="none" w:sz="0" w:space="0" w:color="auto"/>
            <w:left w:val="none" w:sz="0" w:space="0" w:color="auto"/>
            <w:bottom w:val="none" w:sz="0" w:space="0" w:color="auto"/>
            <w:right w:val="none" w:sz="0" w:space="0" w:color="auto"/>
          </w:divBdr>
        </w:div>
        <w:div w:id="800727133">
          <w:marLeft w:val="0"/>
          <w:marRight w:val="0"/>
          <w:marTop w:val="0"/>
          <w:marBottom w:val="0"/>
          <w:divBdr>
            <w:top w:val="none" w:sz="0" w:space="0" w:color="auto"/>
            <w:left w:val="none" w:sz="0" w:space="0" w:color="auto"/>
            <w:bottom w:val="none" w:sz="0" w:space="0" w:color="auto"/>
            <w:right w:val="none" w:sz="0" w:space="0" w:color="auto"/>
          </w:divBdr>
        </w:div>
        <w:div w:id="823620252">
          <w:marLeft w:val="0"/>
          <w:marRight w:val="0"/>
          <w:marTop w:val="0"/>
          <w:marBottom w:val="0"/>
          <w:divBdr>
            <w:top w:val="none" w:sz="0" w:space="0" w:color="auto"/>
            <w:left w:val="none" w:sz="0" w:space="0" w:color="auto"/>
            <w:bottom w:val="none" w:sz="0" w:space="0" w:color="auto"/>
            <w:right w:val="none" w:sz="0" w:space="0" w:color="auto"/>
          </w:divBdr>
        </w:div>
        <w:div w:id="1677918399">
          <w:marLeft w:val="0"/>
          <w:marRight w:val="0"/>
          <w:marTop w:val="0"/>
          <w:marBottom w:val="0"/>
          <w:divBdr>
            <w:top w:val="none" w:sz="0" w:space="0" w:color="auto"/>
            <w:left w:val="none" w:sz="0" w:space="0" w:color="auto"/>
            <w:bottom w:val="none" w:sz="0" w:space="0" w:color="auto"/>
            <w:right w:val="none" w:sz="0" w:space="0" w:color="auto"/>
          </w:divBdr>
        </w:div>
        <w:div w:id="801579930">
          <w:marLeft w:val="0"/>
          <w:marRight w:val="0"/>
          <w:marTop w:val="0"/>
          <w:marBottom w:val="0"/>
          <w:divBdr>
            <w:top w:val="none" w:sz="0" w:space="0" w:color="auto"/>
            <w:left w:val="none" w:sz="0" w:space="0" w:color="auto"/>
            <w:bottom w:val="none" w:sz="0" w:space="0" w:color="auto"/>
            <w:right w:val="none" w:sz="0" w:space="0" w:color="auto"/>
          </w:divBdr>
        </w:div>
        <w:div w:id="1642156869">
          <w:marLeft w:val="0"/>
          <w:marRight w:val="0"/>
          <w:marTop w:val="0"/>
          <w:marBottom w:val="0"/>
          <w:divBdr>
            <w:top w:val="none" w:sz="0" w:space="0" w:color="auto"/>
            <w:left w:val="none" w:sz="0" w:space="0" w:color="auto"/>
            <w:bottom w:val="none" w:sz="0" w:space="0" w:color="auto"/>
            <w:right w:val="none" w:sz="0" w:space="0" w:color="auto"/>
          </w:divBdr>
        </w:div>
        <w:div w:id="719595220">
          <w:marLeft w:val="0"/>
          <w:marRight w:val="0"/>
          <w:marTop w:val="0"/>
          <w:marBottom w:val="0"/>
          <w:divBdr>
            <w:top w:val="none" w:sz="0" w:space="0" w:color="auto"/>
            <w:left w:val="none" w:sz="0" w:space="0" w:color="auto"/>
            <w:bottom w:val="none" w:sz="0" w:space="0" w:color="auto"/>
            <w:right w:val="none" w:sz="0" w:space="0" w:color="auto"/>
          </w:divBdr>
        </w:div>
        <w:div w:id="333185751">
          <w:marLeft w:val="0"/>
          <w:marRight w:val="0"/>
          <w:marTop w:val="0"/>
          <w:marBottom w:val="0"/>
          <w:divBdr>
            <w:top w:val="none" w:sz="0" w:space="0" w:color="auto"/>
            <w:left w:val="none" w:sz="0" w:space="0" w:color="auto"/>
            <w:bottom w:val="none" w:sz="0" w:space="0" w:color="auto"/>
            <w:right w:val="none" w:sz="0" w:space="0" w:color="auto"/>
          </w:divBdr>
        </w:div>
        <w:div w:id="1751347929">
          <w:marLeft w:val="0"/>
          <w:marRight w:val="0"/>
          <w:marTop w:val="0"/>
          <w:marBottom w:val="0"/>
          <w:divBdr>
            <w:top w:val="none" w:sz="0" w:space="0" w:color="auto"/>
            <w:left w:val="none" w:sz="0" w:space="0" w:color="auto"/>
            <w:bottom w:val="none" w:sz="0" w:space="0" w:color="auto"/>
            <w:right w:val="none" w:sz="0" w:space="0" w:color="auto"/>
          </w:divBdr>
        </w:div>
        <w:div w:id="603272677">
          <w:marLeft w:val="0"/>
          <w:marRight w:val="0"/>
          <w:marTop w:val="0"/>
          <w:marBottom w:val="0"/>
          <w:divBdr>
            <w:top w:val="none" w:sz="0" w:space="0" w:color="auto"/>
            <w:left w:val="none" w:sz="0" w:space="0" w:color="auto"/>
            <w:bottom w:val="none" w:sz="0" w:space="0" w:color="auto"/>
            <w:right w:val="none" w:sz="0" w:space="0" w:color="auto"/>
          </w:divBdr>
        </w:div>
        <w:div w:id="647710779">
          <w:marLeft w:val="0"/>
          <w:marRight w:val="0"/>
          <w:marTop w:val="0"/>
          <w:marBottom w:val="0"/>
          <w:divBdr>
            <w:top w:val="none" w:sz="0" w:space="0" w:color="auto"/>
            <w:left w:val="none" w:sz="0" w:space="0" w:color="auto"/>
            <w:bottom w:val="none" w:sz="0" w:space="0" w:color="auto"/>
            <w:right w:val="none" w:sz="0" w:space="0" w:color="auto"/>
          </w:divBdr>
        </w:div>
        <w:div w:id="312416097">
          <w:marLeft w:val="0"/>
          <w:marRight w:val="0"/>
          <w:marTop w:val="0"/>
          <w:marBottom w:val="0"/>
          <w:divBdr>
            <w:top w:val="none" w:sz="0" w:space="0" w:color="auto"/>
            <w:left w:val="none" w:sz="0" w:space="0" w:color="auto"/>
            <w:bottom w:val="none" w:sz="0" w:space="0" w:color="auto"/>
            <w:right w:val="none" w:sz="0" w:space="0" w:color="auto"/>
          </w:divBdr>
        </w:div>
        <w:div w:id="2001153047">
          <w:marLeft w:val="0"/>
          <w:marRight w:val="0"/>
          <w:marTop w:val="0"/>
          <w:marBottom w:val="0"/>
          <w:divBdr>
            <w:top w:val="none" w:sz="0" w:space="0" w:color="auto"/>
            <w:left w:val="none" w:sz="0" w:space="0" w:color="auto"/>
            <w:bottom w:val="none" w:sz="0" w:space="0" w:color="auto"/>
            <w:right w:val="none" w:sz="0" w:space="0" w:color="auto"/>
          </w:divBdr>
        </w:div>
        <w:div w:id="314574395">
          <w:marLeft w:val="0"/>
          <w:marRight w:val="0"/>
          <w:marTop w:val="0"/>
          <w:marBottom w:val="0"/>
          <w:divBdr>
            <w:top w:val="none" w:sz="0" w:space="0" w:color="auto"/>
            <w:left w:val="none" w:sz="0" w:space="0" w:color="auto"/>
            <w:bottom w:val="none" w:sz="0" w:space="0" w:color="auto"/>
            <w:right w:val="none" w:sz="0" w:space="0" w:color="auto"/>
          </w:divBdr>
        </w:div>
        <w:div w:id="93215332">
          <w:marLeft w:val="0"/>
          <w:marRight w:val="0"/>
          <w:marTop w:val="0"/>
          <w:marBottom w:val="0"/>
          <w:divBdr>
            <w:top w:val="none" w:sz="0" w:space="0" w:color="auto"/>
            <w:left w:val="none" w:sz="0" w:space="0" w:color="auto"/>
            <w:bottom w:val="none" w:sz="0" w:space="0" w:color="auto"/>
            <w:right w:val="none" w:sz="0" w:space="0" w:color="auto"/>
          </w:divBdr>
        </w:div>
        <w:div w:id="1348944913">
          <w:marLeft w:val="0"/>
          <w:marRight w:val="0"/>
          <w:marTop w:val="0"/>
          <w:marBottom w:val="0"/>
          <w:divBdr>
            <w:top w:val="none" w:sz="0" w:space="0" w:color="auto"/>
            <w:left w:val="none" w:sz="0" w:space="0" w:color="auto"/>
            <w:bottom w:val="none" w:sz="0" w:space="0" w:color="auto"/>
            <w:right w:val="none" w:sz="0" w:space="0" w:color="auto"/>
          </w:divBdr>
          <w:divsChild>
            <w:div w:id="1315404255">
              <w:marLeft w:val="0"/>
              <w:marRight w:val="0"/>
              <w:marTop w:val="0"/>
              <w:marBottom w:val="0"/>
              <w:divBdr>
                <w:top w:val="none" w:sz="0" w:space="0" w:color="auto"/>
                <w:left w:val="none" w:sz="0" w:space="0" w:color="auto"/>
                <w:bottom w:val="none" w:sz="0" w:space="0" w:color="auto"/>
                <w:right w:val="none" w:sz="0" w:space="0" w:color="auto"/>
              </w:divBdr>
            </w:div>
            <w:div w:id="338703481">
              <w:marLeft w:val="0"/>
              <w:marRight w:val="0"/>
              <w:marTop w:val="0"/>
              <w:marBottom w:val="0"/>
              <w:divBdr>
                <w:top w:val="none" w:sz="0" w:space="0" w:color="auto"/>
                <w:left w:val="none" w:sz="0" w:space="0" w:color="auto"/>
                <w:bottom w:val="none" w:sz="0" w:space="0" w:color="auto"/>
                <w:right w:val="none" w:sz="0" w:space="0" w:color="auto"/>
              </w:divBdr>
            </w:div>
            <w:div w:id="811869732">
              <w:marLeft w:val="0"/>
              <w:marRight w:val="0"/>
              <w:marTop w:val="0"/>
              <w:marBottom w:val="0"/>
              <w:divBdr>
                <w:top w:val="none" w:sz="0" w:space="0" w:color="auto"/>
                <w:left w:val="none" w:sz="0" w:space="0" w:color="auto"/>
                <w:bottom w:val="none" w:sz="0" w:space="0" w:color="auto"/>
                <w:right w:val="none" w:sz="0" w:space="0" w:color="auto"/>
              </w:divBdr>
            </w:div>
            <w:div w:id="2028171464">
              <w:marLeft w:val="0"/>
              <w:marRight w:val="0"/>
              <w:marTop w:val="0"/>
              <w:marBottom w:val="0"/>
              <w:divBdr>
                <w:top w:val="none" w:sz="0" w:space="0" w:color="auto"/>
                <w:left w:val="none" w:sz="0" w:space="0" w:color="auto"/>
                <w:bottom w:val="none" w:sz="0" w:space="0" w:color="auto"/>
                <w:right w:val="none" w:sz="0" w:space="0" w:color="auto"/>
              </w:divBdr>
            </w:div>
            <w:div w:id="1177617347">
              <w:marLeft w:val="0"/>
              <w:marRight w:val="0"/>
              <w:marTop w:val="0"/>
              <w:marBottom w:val="0"/>
              <w:divBdr>
                <w:top w:val="none" w:sz="0" w:space="0" w:color="auto"/>
                <w:left w:val="none" w:sz="0" w:space="0" w:color="auto"/>
                <w:bottom w:val="none" w:sz="0" w:space="0" w:color="auto"/>
                <w:right w:val="none" w:sz="0" w:space="0" w:color="auto"/>
              </w:divBdr>
            </w:div>
          </w:divsChild>
        </w:div>
        <w:div w:id="1775976093">
          <w:marLeft w:val="0"/>
          <w:marRight w:val="0"/>
          <w:marTop w:val="0"/>
          <w:marBottom w:val="0"/>
          <w:divBdr>
            <w:top w:val="none" w:sz="0" w:space="0" w:color="auto"/>
            <w:left w:val="none" w:sz="0" w:space="0" w:color="auto"/>
            <w:bottom w:val="none" w:sz="0" w:space="0" w:color="auto"/>
            <w:right w:val="none" w:sz="0" w:space="0" w:color="auto"/>
          </w:divBdr>
          <w:divsChild>
            <w:div w:id="2036925287">
              <w:marLeft w:val="0"/>
              <w:marRight w:val="0"/>
              <w:marTop w:val="0"/>
              <w:marBottom w:val="0"/>
              <w:divBdr>
                <w:top w:val="none" w:sz="0" w:space="0" w:color="auto"/>
                <w:left w:val="none" w:sz="0" w:space="0" w:color="auto"/>
                <w:bottom w:val="none" w:sz="0" w:space="0" w:color="auto"/>
                <w:right w:val="none" w:sz="0" w:space="0" w:color="auto"/>
              </w:divBdr>
            </w:div>
            <w:div w:id="36856493">
              <w:marLeft w:val="0"/>
              <w:marRight w:val="0"/>
              <w:marTop w:val="0"/>
              <w:marBottom w:val="0"/>
              <w:divBdr>
                <w:top w:val="none" w:sz="0" w:space="0" w:color="auto"/>
                <w:left w:val="none" w:sz="0" w:space="0" w:color="auto"/>
                <w:bottom w:val="none" w:sz="0" w:space="0" w:color="auto"/>
                <w:right w:val="none" w:sz="0" w:space="0" w:color="auto"/>
              </w:divBdr>
            </w:div>
            <w:div w:id="1573655291">
              <w:marLeft w:val="0"/>
              <w:marRight w:val="0"/>
              <w:marTop w:val="0"/>
              <w:marBottom w:val="0"/>
              <w:divBdr>
                <w:top w:val="none" w:sz="0" w:space="0" w:color="auto"/>
                <w:left w:val="none" w:sz="0" w:space="0" w:color="auto"/>
                <w:bottom w:val="none" w:sz="0" w:space="0" w:color="auto"/>
                <w:right w:val="none" w:sz="0" w:space="0" w:color="auto"/>
              </w:divBdr>
            </w:div>
            <w:div w:id="678894078">
              <w:marLeft w:val="0"/>
              <w:marRight w:val="0"/>
              <w:marTop w:val="0"/>
              <w:marBottom w:val="0"/>
              <w:divBdr>
                <w:top w:val="none" w:sz="0" w:space="0" w:color="auto"/>
                <w:left w:val="none" w:sz="0" w:space="0" w:color="auto"/>
                <w:bottom w:val="none" w:sz="0" w:space="0" w:color="auto"/>
                <w:right w:val="none" w:sz="0" w:space="0" w:color="auto"/>
              </w:divBdr>
            </w:div>
            <w:div w:id="829641106">
              <w:marLeft w:val="0"/>
              <w:marRight w:val="0"/>
              <w:marTop w:val="0"/>
              <w:marBottom w:val="0"/>
              <w:divBdr>
                <w:top w:val="none" w:sz="0" w:space="0" w:color="auto"/>
                <w:left w:val="none" w:sz="0" w:space="0" w:color="auto"/>
                <w:bottom w:val="none" w:sz="0" w:space="0" w:color="auto"/>
                <w:right w:val="none" w:sz="0" w:space="0" w:color="auto"/>
              </w:divBdr>
            </w:div>
          </w:divsChild>
        </w:div>
        <w:div w:id="619796629">
          <w:marLeft w:val="0"/>
          <w:marRight w:val="0"/>
          <w:marTop w:val="0"/>
          <w:marBottom w:val="0"/>
          <w:divBdr>
            <w:top w:val="none" w:sz="0" w:space="0" w:color="auto"/>
            <w:left w:val="none" w:sz="0" w:space="0" w:color="auto"/>
            <w:bottom w:val="none" w:sz="0" w:space="0" w:color="auto"/>
            <w:right w:val="none" w:sz="0" w:space="0" w:color="auto"/>
          </w:divBdr>
        </w:div>
        <w:div w:id="1650599399">
          <w:marLeft w:val="0"/>
          <w:marRight w:val="0"/>
          <w:marTop w:val="0"/>
          <w:marBottom w:val="0"/>
          <w:divBdr>
            <w:top w:val="none" w:sz="0" w:space="0" w:color="auto"/>
            <w:left w:val="none" w:sz="0" w:space="0" w:color="auto"/>
            <w:bottom w:val="none" w:sz="0" w:space="0" w:color="auto"/>
            <w:right w:val="none" w:sz="0" w:space="0" w:color="auto"/>
          </w:divBdr>
        </w:div>
        <w:div w:id="269363868">
          <w:marLeft w:val="0"/>
          <w:marRight w:val="0"/>
          <w:marTop w:val="0"/>
          <w:marBottom w:val="0"/>
          <w:divBdr>
            <w:top w:val="none" w:sz="0" w:space="0" w:color="auto"/>
            <w:left w:val="none" w:sz="0" w:space="0" w:color="auto"/>
            <w:bottom w:val="none" w:sz="0" w:space="0" w:color="auto"/>
            <w:right w:val="none" w:sz="0" w:space="0" w:color="auto"/>
          </w:divBdr>
        </w:div>
        <w:div w:id="1041830087">
          <w:marLeft w:val="0"/>
          <w:marRight w:val="0"/>
          <w:marTop w:val="0"/>
          <w:marBottom w:val="0"/>
          <w:divBdr>
            <w:top w:val="none" w:sz="0" w:space="0" w:color="auto"/>
            <w:left w:val="none" w:sz="0" w:space="0" w:color="auto"/>
            <w:bottom w:val="none" w:sz="0" w:space="0" w:color="auto"/>
            <w:right w:val="none" w:sz="0" w:space="0" w:color="auto"/>
          </w:divBdr>
        </w:div>
        <w:div w:id="613289957">
          <w:marLeft w:val="0"/>
          <w:marRight w:val="0"/>
          <w:marTop w:val="0"/>
          <w:marBottom w:val="0"/>
          <w:divBdr>
            <w:top w:val="none" w:sz="0" w:space="0" w:color="auto"/>
            <w:left w:val="none" w:sz="0" w:space="0" w:color="auto"/>
            <w:bottom w:val="none" w:sz="0" w:space="0" w:color="auto"/>
            <w:right w:val="none" w:sz="0" w:space="0" w:color="auto"/>
          </w:divBdr>
        </w:div>
        <w:div w:id="1416515173">
          <w:marLeft w:val="0"/>
          <w:marRight w:val="0"/>
          <w:marTop w:val="0"/>
          <w:marBottom w:val="0"/>
          <w:divBdr>
            <w:top w:val="none" w:sz="0" w:space="0" w:color="auto"/>
            <w:left w:val="none" w:sz="0" w:space="0" w:color="auto"/>
            <w:bottom w:val="none" w:sz="0" w:space="0" w:color="auto"/>
            <w:right w:val="none" w:sz="0" w:space="0" w:color="auto"/>
          </w:divBdr>
          <w:divsChild>
            <w:div w:id="259801244">
              <w:marLeft w:val="0"/>
              <w:marRight w:val="0"/>
              <w:marTop w:val="0"/>
              <w:marBottom w:val="0"/>
              <w:divBdr>
                <w:top w:val="none" w:sz="0" w:space="0" w:color="auto"/>
                <w:left w:val="none" w:sz="0" w:space="0" w:color="auto"/>
                <w:bottom w:val="none" w:sz="0" w:space="0" w:color="auto"/>
                <w:right w:val="none" w:sz="0" w:space="0" w:color="auto"/>
              </w:divBdr>
            </w:div>
            <w:div w:id="1222905722">
              <w:marLeft w:val="0"/>
              <w:marRight w:val="0"/>
              <w:marTop w:val="0"/>
              <w:marBottom w:val="0"/>
              <w:divBdr>
                <w:top w:val="none" w:sz="0" w:space="0" w:color="auto"/>
                <w:left w:val="none" w:sz="0" w:space="0" w:color="auto"/>
                <w:bottom w:val="none" w:sz="0" w:space="0" w:color="auto"/>
                <w:right w:val="none" w:sz="0" w:space="0" w:color="auto"/>
              </w:divBdr>
            </w:div>
            <w:div w:id="899486973">
              <w:marLeft w:val="0"/>
              <w:marRight w:val="0"/>
              <w:marTop w:val="0"/>
              <w:marBottom w:val="0"/>
              <w:divBdr>
                <w:top w:val="none" w:sz="0" w:space="0" w:color="auto"/>
                <w:left w:val="none" w:sz="0" w:space="0" w:color="auto"/>
                <w:bottom w:val="none" w:sz="0" w:space="0" w:color="auto"/>
                <w:right w:val="none" w:sz="0" w:space="0" w:color="auto"/>
              </w:divBdr>
            </w:div>
            <w:div w:id="1024208751">
              <w:marLeft w:val="0"/>
              <w:marRight w:val="0"/>
              <w:marTop w:val="0"/>
              <w:marBottom w:val="0"/>
              <w:divBdr>
                <w:top w:val="none" w:sz="0" w:space="0" w:color="auto"/>
                <w:left w:val="none" w:sz="0" w:space="0" w:color="auto"/>
                <w:bottom w:val="none" w:sz="0" w:space="0" w:color="auto"/>
                <w:right w:val="none" w:sz="0" w:space="0" w:color="auto"/>
              </w:divBdr>
            </w:div>
            <w:div w:id="948047408">
              <w:marLeft w:val="0"/>
              <w:marRight w:val="0"/>
              <w:marTop w:val="0"/>
              <w:marBottom w:val="0"/>
              <w:divBdr>
                <w:top w:val="none" w:sz="0" w:space="0" w:color="auto"/>
                <w:left w:val="none" w:sz="0" w:space="0" w:color="auto"/>
                <w:bottom w:val="none" w:sz="0" w:space="0" w:color="auto"/>
                <w:right w:val="none" w:sz="0" w:space="0" w:color="auto"/>
              </w:divBdr>
            </w:div>
          </w:divsChild>
        </w:div>
        <w:div w:id="445857580">
          <w:marLeft w:val="0"/>
          <w:marRight w:val="0"/>
          <w:marTop w:val="0"/>
          <w:marBottom w:val="0"/>
          <w:divBdr>
            <w:top w:val="none" w:sz="0" w:space="0" w:color="auto"/>
            <w:left w:val="none" w:sz="0" w:space="0" w:color="auto"/>
            <w:bottom w:val="none" w:sz="0" w:space="0" w:color="auto"/>
            <w:right w:val="none" w:sz="0" w:space="0" w:color="auto"/>
          </w:divBdr>
          <w:divsChild>
            <w:div w:id="674378365">
              <w:marLeft w:val="0"/>
              <w:marRight w:val="0"/>
              <w:marTop w:val="0"/>
              <w:marBottom w:val="0"/>
              <w:divBdr>
                <w:top w:val="none" w:sz="0" w:space="0" w:color="auto"/>
                <w:left w:val="none" w:sz="0" w:space="0" w:color="auto"/>
                <w:bottom w:val="none" w:sz="0" w:space="0" w:color="auto"/>
                <w:right w:val="none" w:sz="0" w:space="0" w:color="auto"/>
              </w:divBdr>
            </w:div>
            <w:div w:id="1929458499">
              <w:marLeft w:val="0"/>
              <w:marRight w:val="0"/>
              <w:marTop w:val="0"/>
              <w:marBottom w:val="0"/>
              <w:divBdr>
                <w:top w:val="none" w:sz="0" w:space="0" w:color="auto"/>
                <w:left w:val="none" w:sz="0" w:space="0" w:color="auto"/>
                <w:bottom w:val="none" w:sz="0" w:space="0" w:color="auto"/>
                <w:right w:val="none" w:sz="0" w:space="0" w:color="auto"/>
              </w:divBdr>
            </w:div>
            <w:div w:id="496310343">
              <w:marLeft w:val="0"/>
              <w:marRight w:val="0"/>
              <w:marTop w:val="0"/>
              <w:marBottom w:val="0"/>
              <w:divBdr>
                <w:top w:val="none" w:sz="0" w:space="0" w:color="auto"/>
                <w:left w:val="none" w:sz="0" w:space="0" w:color="auto"/>
                <w:bottom w:val="none" w:sz="0" w:space="0" w:color="auto"/>
                <w:right w:val="none" w:sz="0" w:space="0" w:color="auto"/>
              </w:divBdr>
            </w:div>
            <w:div w:id="1940407278">
              <w:marLeft w:val="0"/>
              <w:marRight w:val="0"/>
              <w:marTop w:val="0"/>
              <w:marBottom w:val="0"/>
              <w:divBdr>
                <w:top w:val="none" w:sz="0" w:space="0" w:color="auto"/>
                <w:left w:val="none" w:sz="0" w:space="0" w:color="auto"/>
                <w:bottom w:val="none" w:sz="0" w:space="0" w:color="auto"/>
                <w:right w:val="none" w:sz="0" w:space="0" w:color="auto"/>
              </w:divBdr>
            </w:div>
            <w:div w:id="1119647629">
              <w:marLeft w:val="0"/>
              <w:marRight w:val="0"/>
              <w:marTop w:val="0"/>
              <w:marBottom w:val="0"/>
              <w:divBdr>
                <w:top w:val="none" w:sz="0" w:space="0" w:color="auto"/>
                <w:left w:val="none" w:sz="0" w:space="0" w:color="auto"/>
                <w:bottom w:val="none" w:sz="0" w:space="0" w:color="auto"/>
                <w:right w:val="none" w:sz="0" w:space="0" w:color="auto"/>
              </w:divBdr>
            </w:div>
          </w:divsChild>
        </w:div>
        <w:div w:id="1612590244">
          <w:marLeft w:val="0"/>
          <w:marRight w:val="0"/>
          <w:marTop w:val="0"/>
          <w:marBottom w:val="0"/>
          <w:divBdr>
            <w:top w:val="none" w:sz="0" w:space="0" w:color="auto"/>
            <w:left w:val="none" w:sz="0" w:space="0" w:color="auto"/>
            <w:bottom w:val="none" w:sz="0" w:space="0" w:color="auto"/>
            <w:right w:val="none" w:sz="0" w:space="0" w:color="auto"/>
          </w:divBdr>
          <w:divsChild>
            <w:div w:id="45880420">
              <w:marLeft w:val="0"/>
              <w:marRight w:val="0"/>
              <w:marTop w:val="0"/>
              <w:marBottom w:val="0"/>
              <w:divBdr>
                <w:top w:val="none" w:sz="0" w:space="0" w:color="auto"/>
                <w:left w:val="none" w:sz="0" w:space="0" w:color="auto"/>
                <w:bottom w:val="none" w:sz="0" w:space="0" w:color="auto"/>
                <w:right w:val="none" w:sz="0" w:space="0" w:color="auto"/>
              </w:divBdr>
            </w:div>
            <w:div w:id="1548419446">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980698604">
              <w:marLeft w:val="0"/>
              <w:marRight w:val="0"/>
              <w:marTop w:val="0"/>
              <w:marBottom w:val="0"/>
              <w:divBdr>
                <w:top w:val="none" w:sz="0" w:space="0" w:color="auto"/>
                <w:left w:val="none" w:sz="0" w:space="0" w:color="auto"/>
                <w:bottom w:val="none" w:sz="0" w:space="0" w:color="auto"/>
                <w:right w:val="none" w:sz="0" w:space="0" w:color="auto"/>
              </w:divBdr>
            </w:div>
            <w:div w:id="945580706">
              <w:marLeft w:val="0"/>
              <w:marRight w:val="0"/>
              <w:marTop w:val="0"/>
              <w:marBottom w:val="0"/>
              <w:divBdr>
                <w:top w:val="none" w:sz="0" w:space="0" w:color="auto"/>
                <w:left w:val="none" w:sz="0" w:space="0" w:color="auto"/>
                <w:bottom w:val="none" w:sz="0" w:space="0" w:color="auto"/>
                <w:right w:val="none" w:sz="0" w:space="0" w:color="auto"/>
              </w:divBdr>
            </w:div>
          </w:divsChild>
        </w:div>
        <w:div w:id="439567415">
          <w:marLeft w:val="0"/>
          <w:marRight w:val="0"/>
          <w:marTop w:val="0"/>
          <w:marBottom w:val="0"/>
          <w:divBdr>
            <w:top w:val="none" w:sz="0" w:space="0" w:color="auto"/>
            <w:left w:val="none" w:sz="0" w:space="0" w:color="auto"/>
            <w:bottom w:val="none" w:sz="0" w:space="0" w:color="auto"/>
            <w:right w:val="none" w:sz="0" w:space="0" w:color="auto"/>
          </w:divBdr>
        </w:div>
        <w:div w:id="96829105">
          <w:marLeft w:val="0"/>
          <w:marRight w:val="0"/>
          <w:marTop w:val="0"/>
          <w:marBottom w:val="0"/>
          <w:divBdr>
            <w:top w:val="none" w:sz="0" w:space="0" w:color="auto"/>
            <w:left w:val="none" w:sz="0" w:space="0" w:color="auto"/>
            <w:bottom w:val="none" w:sz="0" w:space="0" w:color="auto"/>
            <w:right w:val="none" w:sz="0" w:space="0" w:color="auto"/>
          </w:divBdr>
        </w:div>
        <w:div w:id="165563432">
          <w:marLeft w:val="0"/>
          <w:marRight w:val="0"/>
          <w:marTop w:val="0"/>
          <w:marBottom w:val="0"/>
          <w:divBdr>
            <w:top w:val="none" w:sz="0" w:space="0" w:color="auto"/>
            <w:left w:val="none" w:sz="0" w:space="0" w:color="auto"/>
            <w:bottom w:val="none" w:sz="0" w:space="0" w:color="auto"/>
            <w:right w:val="none" w:sz="0" w:space="0" w:color="auto"/>
          </w:divBdr>
        </w:div>
        <w:div w:id="862477205">
          <w:marLeft w:val="0"/>
          <w:marRight w:val="0"/>
          <w:marTop w:val="0"/>
          <w:marBottom w:val="0"/>
          <w:divBdr>
            <w:top w:val="none" w:sz="0" w:space="0" w:color="auto"/>
            <w:left w:val="none" w:sz="0" w:space="0" w:color="auto"/>
            <w:bottom w:val="none" w:sz="0" w:space="0" w:color="auto"/>
            <w:right w:val="none" w:sz="0" w:space="0" w:color="auto"/>
          </w:divBdr>
        </w:div>
        <w:div w:id="296881827">
          <w:marLeft w:val="0"/>
          <w:marRight w:val="0"/>
          <w:marTop w:val="0"/>
          <w:marBottom w:val="0"/>
          <w:divBdr>
            <w:top w:val="none" w:sz="0" w:space="0" w:color="auto"/>
            <w:left w:val="none" w:sz="0" w:space="0" w:color="auto"/>
            <w:bottom w:val="none" w:sz="0" w:space="0" w:color="auto"/>
            <w:right w:val="none" w:sz="0" w:space="0" w:color="auto"/>
          </w:divBdr>
        </w:div>
        <w:div w:id="24522430">
          <w:marLeft w:val="0"/>
          <w:marRight w:val="0"/>
          <w:marTop w:val="0"/>
          <w:marBottom w:val="0"/>
          <w:divBdr>
            <w:top w:val="none" w:sz="0" w:space="0" w:color="auto"/>
            <w:left w:val="none" w:sz="0" w:space="0" w:color="auto"/>
            <w:bottom w:val="none" w:sz="0" w:space="0" w:color="auto"/>
            <w:right w:val="none" w:sz="0" w:space="0" w:color="auto"/>
          </w:divBdr>
        </w:div>
      </w:divsChild>
    </w:div>
    <w:div w:id="848762502">
      <w:bodyDiv w:val="1"/>
      <w:marLeft w:val="0"/>
      <w:marRight w:val="0"/>
      <w:marTop w:val="0"/>
      <w:marBottom w:val="0"/>
      <w:divBdr>
        <w:top w:val="none" w:sz="0" w:space="0" w:color="auto"/>
        <w:left w:val="none" w:sz="0" w:space="0" w:color="auto"/>
        <w:bottom w:val="none" w:sz="0" w:space="0" w:color="auto"/>
        <w:right w:val="none" w:sz="0" w:space="0" w:color="auto"/>
      </w:divBdr>
      <w:divsChild>
        <w:div w:id="1686789555">
          <w:marLeft w:val="0"/>
          <w:marRight w:val="0"/>
          <w:marTop w:val="0"/>
          <w:marBottom w:val="0"/>
          <w:divBdr>
            <w:top w:val="none" w:sz="0" w:space="0" w:color="auto"/>
            <w:left w:val="none" w:sz="0" w:space="0" w:color="auto"/>
            <w:bottom w:val="none" w:sz="0" w:space="0" w:color="auto"/>
            <w:right w:val="none" w:sz="0" w:space="0" w:color="auto"/>
          </w:divBdr>
          <w:divsChild>
            <w:div w:id="694430582">
              <w:marLeft w:val="0"/>
              <w:marRight w:val="0"/>
              <w:marTop w:val="0"/>
              <w:marBottom w:val="0"/>
              <w:divBdr>
                <w:top w:val="none" w:sz="0" w:space="0" w:color="auto"/>
                <w:left w:val="none" w:sz="0" w:space="0" w:color="auto"/>
                <w:bottom w:val="none" w:sz="0" w:space="0" w:color="auto"/>
                <w:right w:val="none" w:sz="0" w:space="0" w:color="auto"/>
              </w:divBdr>
            </w:div>
            <w:div w:id="784345926">
              <w:marLeft w:val="0"/>
              <w:marRight w:val="0"/>
              <w:marTop w:val="0"/>
              <w:marBottom w:val="0"/>
              <w:divBdr>
                <w:top w:val="none" w:sz="0" w:space="0" w:color="auto"/>
                <w:left w:val="none" w:sz="0" w:space="0" w:color="auto"/>
                <w:bottom w:val="none" w:sz="0" w:space="0" w:color="auto"/>
                <w:right w:val="none" w:sz="0" w:space="0" w:color="auto"/>
              </w:divBdr>
            </w:div>
            <w:div w:id="618682553">
              <w:marLeft w:val="0"/>
              <w:marRight w:val="0"/>
              <w:marTop w:val="0"/>
              <w:marBottom w:val="0"/>
              <w:divBdr>
                <w:top w:val="none" w:sz="0" w:space="0" w:color="auto"/>
                <w:left w:val="none" w:sz="0" w:space="0" w:color="auto"/>
                <w:bottom w:val="none" w:sz="0" w:space="0" w:color="auto"/>
                <w:right w:val="none" w:sz="0" w:space="0" w:color="auto"/>
              </w:divBdr>
            </w:div>
            <w:div w:id="1720400761">
              <w:marLeft w:val="0"/>
              <w:marRight w:val="0"/>
              <w:marTop w:val="0"/>
              <w:marBottom w:val="0"/>
              <w:divBdr>
                <w:top w:val="none" w:sz="0" w:space="0" w:color="auto"/>
                <w:left w:val="none" w:sz="0" w:space="0" w:color="auto"/>
                <w:bottom w:val="none" w:sz="0" w:space="0" w:color="auto"/>
                <w:right w:val="none" w:sz="0" w:space="0" w:color="auto"/>
              </w:divBdr>
            </w:div>
            <w:div w:id="1716664116">
              <w:marLeft w:val="0"/>
              <w:marRight w:val="0"/>
              <w:marTop w:val="0"/>
              <w:marBottom w:val="0"/>
              <w:divBdr>
                <w:top w:val="none" w:sz="0" w:space="0" w:color="auto"/>
                <w:left w:val="none" w:sz="0" w:space="0" w:color="auto"/>
                <w:bottom w:val="none" w:sz="0" w:space="0" w:color="auto"/>
                <w:right w:val="none" w:sz="0" w:space="0" w:color="auto"/>
              </w:divBdr>
            </w:div>
          </w:divsChild>
        </w:div>
        <w:div w:id="395587883">
          <w:marLeft w:val="0"/>
          <w:marRight w:val="0"/>
          <w:marTop w:val="0"/>
          <w:marBottom w:val="0"/>
          <w:divBdr>
            <w:top w:val="none" w:sz="0" w:space="0" w:color="auto"/>
            <w:left w:val="none" w:sz="0" w:space="0" w:color="auto"/>
            <w:bottom w:val="none" w:sz="0" w:space="0" w:color="auto"/>
            <w:right w:val="none" w:sz="0" w:space="0" w:color="auto"/>
          </w:divBdr>
          <w:divsChild>
            <w:div w:id="895168917">
              <w:marLeft w:val="0"/>
              <w:marRight w:val="0"/>
              <w:marTop w:val="0"/>
              <w:marBottom w:val="0"/>
              <w:divBdr>
                <w:top w:val="none" w:sz="0" w:space="0" w:color="auto"/>
                <w:left w:val="none" w:sz="0" w:space="0" w:color="auto"/>
                <w:bottom w:val="none" w:sz="0" w:space="0" w:color="auto"/>
                <w:right w:val="none" w:sz="0" w:space="0" w:color="auto"/>
              </w:divBdr>
            </w:div>
            <w:div w:id="854272569">
              <w:marLeft w:val="0"/>
              <w:marRight w:val="0"/>
              <w:marTop w:val="0"/>
              <w:marBottom w:val="0"/>
              <w:divBdr>
                <w:top w:val="none" w:sz="0" w:space="0" w:color="auto"/>
                <w:left w:val="none" w:sz="0" w:space="0" w:color="auto"/>
                <w:bottom w:val="none" w:sz="0" w:space="0" w:color="auto"/>
                <w:right w:val="none" w:sz="0" w:space="0" w:color="auto"/>
              </w:divBdr>
            </w:div>
            <w:div w:id="1909416353">
              <w:marLeft w:val="0"/>
              <w:marRight w:val="0"/>
              <w:marTop w:val="0"/>
              <w:marBottom w:val="0"/>
              <w:divBdr>
                <w:top w:val="none" w:sz="0" w:space="0" w:color="auto"/>
                <w:left w:val="none" w:sz="0" w:space="0" w:color="auto"/>
                <w:bottom w:val="none" w:sz="0" w:space="0" w:color="auto"/>
                <w:right w:val="none" w:sz="0" w:space="0" w:color="auto"/>
              </w:divBdr>
            </w:div>
            <w:div w:id="129248083">
              <w:marLeft w:val="0"/>
              <w:marRight w:val="0"/>
              <w:marTop w:val="0"/>
              <w:marBottom w:val="0"/>
              <w:divBdr>
                <w:top w:val="none" w:sz="0" w:space="0" w:color="auto"/>
                <w:left w:val="none" w:sz="0" w:space="0" w:color="auto"/>
                <w:bottom w:val="none" w:sz="0" w:space="0" w:color="auto"/>
                <w:right w:val="none" w:sz="0" w:space="0" w:color="auto"/>
              </w:divBdr>
            </w:div>
          </w:divsChild>
        </w:div>
        <w:div w:id="1541626884">
          <w:marLeft w:val="0"/>
          <w:marRight w:val="0"/>
          <w:marTop w:val="0"/>
          <w:marBottom w:val="0"/>
          <w:divBdr>
            <w:top w:val="none" w:sz="0" w:space="0" w:color="auto"/>
            <w:left w:val="none" w:sz="0" w:space="0" w:color="auto"/>
            <w:bottom w:val="none" w:sz="0" w:space="0" w:color="auto"/>
            <w:right w:val="none" w:sz="0" w:space="0" w:color="auto"/>
          </w:divBdr>
        </w:div>
        <w:div w:id="658848620">
          <w:marLeft w:val="0"/>
          <w:marRight w:val="0"/>
          <w:marTop w:val="0"/>
          <w:marBottom w:val="0"/>
          <w:divBdr>
            <w:top w:val="none" w:sz="0" w:space="0" w:color="auto"/>
            <w:left w:val="none" w:sz="0" w:space="0" w:color="auto"/>
            <w:bottom w:val="none" w:sz="0" w:space="0" w:color="auto"/>
            <w:right w:val="none" w:sz="0" w:space="0" w:color="auto"/>
          </w:divBdr>
        </w:div>
      </w:divsChild>
    </w:div>
    <w:div w:id="856966700">
      <w:bodyDiv w:val="1"/>
      <w:marLeft w:val="0"/>
      <w:marRight w:val="0"/>
      <w:marTop w:val="0"/>
      <w:marBottom w:val="0"/>
      <w:divBdr>
        <w:top w:val="none" w:sz="0" w:space="0" w:color="auto"/>
        <w:left w:val="none" w:sz="0" w:space="0" w:color="auto"/>
        <w:bottom w:val="none" w:sz="0" w:space="0" w:color="auto"/>
        <w:right w:val="none" w:sz="0" w:space="0" w:color="auto"/>
      </w:divBdr>
    </w:div>
    <w:div w:id="893851438">
      <w:bodyDiv w:val="1"/>
      <w:marLeft w:val="0"/>
      <w:marRight w:val="0"/>
      <w:marTop w:val="0"/>
      <w:marBottom w:val="0"/>
      <w:divBdr>
        <w:top w:val="none" w:sz="0" w:space="0" w:color="auto"/>
        <w:left w:val="none" w:sz="0" w:space="0" w:color="auto"/>
        <w:bottom w:val="none" w:sz="0" w:space="0" w:color="auto"/>
        <w:right w:val="none" w:sz="0" w:space="0" w:color="auto"/>
      </w:divBdr>
    </w:div>
    <w:div w:id="922569980">
      <w:bodyDiv w:val="1"/>
      <w:marLeft w:val="0"/>
      <w:marRight w:val="0"/>
      <w:marTop w:val="0"/>
      <w:marBottom w:val="0"/>
      <w:divBdr>
        <w:top w:val="none" w:sz="0" w:space="0" w:color="auto"/>
        <w:left w:val="none" w:sz="0" w:space="0" w:color="auto"/>
        <w:bottom w:val="none" w:sz="0" w:space="0" w:color="auto"/>
        <w:right w:val="none" w:sz="0" w:space="0" w:color="auto"/>
      </w:divBdr>
    </w:div>
    <w:div w:id="974682485">
      <w:bodyDiv w:val="1"/>
      <w:marLeft w:val="0"/>
      <w:marRight w:val="0"/>
      <w:marTop w:val="0"/>
      <w:marBottom w:val="0"/>
      <w:divBdr>
        <w:top w:val="none" w:sz="0" w:space="0" w:color="auto"/>
        <w:left w:val="none" w:sz="0" w:space="0" w:color="auto"/>
        <w:bottom w:val="none" w:sz="0" w:space="0" w:color="auto"/>
        <w:right w:val="none" w:sz="0" w:space="0" w:color="auto"/>
      </w:divBdr>
    </w:div>
    <w:div w:id="1061756591">
      <w:bodyDiv w:val="1"/>
      <w:marLeft w:val="0"/>
      <w:marRight w:val="0"/>
      <w:marTop w:val="0"/>
      <w:marBottom w:val="0"/>
      <w:divBdr>
        <w:top w:val="none" w:sz="0" w:space="0" w:color="auto"/>
        <w:left w:val="none" w:sz="0" w:space="0" w:color="auto"/>
        <w:bottom w:val="none" w:sz="0" w:space="0" w:color="auto"/>
        <w:right w:val="none" w:sz="0" w:space="0" w:color="auto"/>
      </w:divBdr>
      <w:divsChild>
        <w:div w:id="230502131">
          <w:marLeft w:val="0"/>
          <w:marRight w:val="0"/>
          <w:marTop w:val="0"/>
          <w:marBottom w:val="0"/>
          <w:divBdr>
            <w:top w:val="none" w:sz="0" w:space="0" w:color="auto"/>
            <w:left w:val="none" w:sz="0" w:space="0" w:color="auto"/>
            <w:bottom w:val="none" w:sz="0" w:space="0" w:color="auto"/>
            <w:right w:val="none" w:sz="0" w:space="0" w:color="auto"/>
          </w:divBdr>
          <w:divsChild>
            <w:div w:id="221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312">
      <w:bodyDiv w:val="1"/>
      <w:marLeft w:val="0"/>
      <w:marRight w:val="0"/>
      <w:marTop w:val="0"/>
      <w:marBottom w:val="0"/>
      <w:divBdr>
        <w:top w:val="none" w:sz="0" w:space="0" w:color="auto"/>
        <w:left w:val="none" w:sz="0" w:space="0" w:color="auto"/>
        <w:bottom w:val="none" w:sz="0" w:space="0" w:color="auto"/>
        <w:right w:val="none" w:sz="0" w:space="0" w:color="auto"/>
      </w:divBdr>
    </w:div>
    <w:div w:id="1096436314">
      <w:bodyDiv w:val="1"/>
      <w:marLeft w:val="0"/>
      <w:marRight w:val="0"/>
      <w:marTop w:val="0"/>
      <w:marBottom w:val="0"/>
      <w:divBdr>
        <w:top w:val="none" w:sz="0" w:space="0" w:color="auto"/>
        <w:left w:val="none" w:sz="0" w:space="0" w:color="auto"/>
        <w:bottom w:val="none" w:sz="0" w:space="0" w:color="auto"/>
        <w:right w:val="none" w:sz="0" w:space="0" w:color="auto"/>
      </w:divBdr>
    </w:div>
    <w:div w:id="1112357707">
      <w:bodyDiv w:val="1"/>
      <w:marLeft w:val="0"/>
      <w:marRight w:val="0"/>
      <w:marTop w:val="0"/>
      <w:marBottom w:val="0"/>
      <w:divBdr>
        <w:top w:val="none" w:sz="0" w:space="0" w:color="auto"/>
        <w:left w:val="none" w:sz="0" w:space="0" w:color="auto"/>
        <w:bottom w:val="none" w:sz="0" w:space="0" w:color="auto"/>
        <w:right w:val="none" w:sz="0" w:space="0" w:color="auto"/>
      </w:divBdr>
    </w:div>
    <w:div w:id="1114983358">
      <w:bodyDiv w:val="1"/>
      <w:marLeft w:val="0"/>
      <w:marRight w:val="0"/>
      <w:marTop w:val="0"/>
      <w:marBottom w:val="0"/>
      <w:divBdr>
        <w:top w:val="none" w:sz="0" w:space="0" w:color="auto"/>
        <w:left w:val="none" w:sz="0" w:space="0" w:color="auto"/>
        <w:bottom w:val="none" w:sz="0" w:space="0" w:color="auto"/>
        <w:right w:val="none" w:sz="0" w:space="0" w:color="auto"/>
      </w:divBdr>
      <w:divsChild>
        <w:div w:id="1673215851">
          <w:marLeft w:val="0"/>
          <w:marRight w:val="0"/>
          <w:marTop w:val="0"/>
          <w:marBottom w:val="0"/>
          <w:divBdr>
            <w:top w:val="none" w:sz="0" w:space="0" w:color="auto"/>
            <w:left w:val="none" w:sz="0" w:space="0" w:color="auto"/>
            <w:bottom w:val="none" w:sz="0" w:space="0" w:color="auto"/>
            <w:right w:val="none" w:sz="0" w:space="0" w:color="auto"/>
          </w:divBdr>
          <w:divsChild>
            <w:div w:id="1029069548">
              <w:marLeft w:val="0"/>
              <w:marRight w:val="0"/>
              <w:marTop w:val="0"/>
              <w:marBottom w:val="0"/>
              <w:divBdr>
                <w:top w:val="none" w:sz="0" w:space="0" w:color="auto"/>
                <w:left w:val="none" w:sz="0" w:space="0" w:color="auto"/>
                <w:bottom w:val="none" w:sz="0" w:space="0" w:color="auto"/>
                <w:right w:val="none" w:sz="0" w:space="0" w:color="auto"/>
              </w:divBdr>
            </w:div>
            <w:div w:id="183179111">
              <w:marLeft w:val="0"/>
              <w:marRight w:val="0"/>
              <w:marTop w:val="0"/>
              <w:marBottom w:val="0"/>
              <w:divBdr>
                <w:top w:val="none" w:sz="0" w:space="0" w:color="auto"/>
                <w:left w:val="none" w:sz="0" w:space="0" w:color="auto"/>
                <w:bottom w:val="none" w:sz="0" w:space="0" w:color="auto"/>
                <w:right w:val="none" w:sz="0" w:space="0" w:color="auto"/>
              </w:divBdr>
            </w:div>
          </w:divsChild>
        </w:div>
        <w:div w:id="1853299351">
          <w:marLeft w:val="0"/>
          <w:marRight w:val="0"/>
          <w:marTop w:val="0"/>
          <w:marBottom w:val="0"/>
          <w:divBdr>
            <w:top w:val="none" w:sz="0" w:space="0" w:color="auto"/>
            <w:left w:val="none" w:sz="0" w:space="0" w:color="auto"/>
            <w:bottom w:val="none" w:sz="0" w:space="0" w:color="auto"/>
            <w:right w:val="none" w:sz="0" w:space="0" w:color="auto"/>
          </w:divBdr>
          <w:divsChild>
            <w:div w:id="950168503">
              <w:marLeft w:val="0"/>
              <w:marRight w:val="0"/>
              <w:marTop w:val="0"/>
              <w:marBottom w:val="0"/>
              <w:divBdr>
                <w:top w:val="none" w:sz="0" w:space="0" w:color="auto"/>
                <w:left w:val="none" w:sz="0" w:space="0" w:color="auto"/>
                <w:bottom w:val="none" w:sz="0" w:space="0" w:color="auto"/>
                <w:right w:val="none" w:sz="0" w:space="0" w:color="auto"/>
              </w:divBdr>
            </w:div>
          </w:divsChild>
        </w:div>
        <w:div w:id="1990089896">
          <w:marLeft w:val="0"/>
          <w:marRight w:val="0"/>
          <w:marTop w:val="0"/>
          <w:marBottom w:val="0"/>
          <w:divBdr>
            <w:top w:val="none" w:sz="0" w:space="0" w:color="auto"/>
            <w:left w:val="none" w:sz="0" w:space="0" w:color="auto"/>
            <w:bottom w:val="none" w:sz="0" w:space="0" w:color="auto"/>
            <w:right w:val="none" w:sz="0" w:space="0" w:color="auto"/>
          </w:divBdr>
          <w:divsChild>
            <w:div w:id="16821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530">
      <w:bodyDiv w:val="1"/>
      <w:marLeft w:val="0"/>
      <w:marRight w:val="0"/>
      <w:marTop w:val="0"/>
      <w:marBottom w:val="0"/>
      <w:divBdr>
        <w:top w:val="none" w:sz="0" w:space="0" w:color="auto"/>
        <w:left w:val="none" w:sz="0" w:space="0" w:color="auto"/>
        <w:bottom w:val="none" w:sz="0" w:space="0" w:color="auto"/>
        <w:right w:val="none" w:sz="0" w:space="0" w:color="auto"/>
      </w:divBdr>
    </w:div>
    <w:div w:id="1164013134">
      <w:bodyDiv w:val="1"/>
      <w:marLeft w:val="0"/>
      <w:marRight w:val="0"/>
      <w:marTop w:val="0"/>
      <w:marBottom w:val="0"/>
      <w:divBdr>
        <w:top w:val="none" w:sz="0" w:space="0" w:color="auto"/>
        <w:left w:val="none" w:sz="0" w:space="0" w:color="auto"/>
        <w:bottom w:val="none" w:sz="0" w:space="0" w:color="auto"/>
        <w:right w:val="none" w:sz="0" w:space="0" w:color="auto"/>
      </w:divBdr>
    </w:div>
    <w:div w:id="1164390715">
      <w:bodyDiv w:val="1"/>
      <w:marLeft w:val="0"/>
      <w:marRight w:val="0"/>
      <w:marTop w:val="0"/>
      <w:marBottom w:val="0"/>
      <w:divBdr>
        <w:top w:val="none" w:sz="0" w:space="0" w:color="auto"/>
        <w:left w:val="none" w:sz="0" w:space="0" w:color="auto"/>
        <w:bottom w:val="none" w:sz="0" w:space="0" w:color="auto"/>
        <w:right w:val="none" w:sz="0" w:space="0" w:color="auto"/>
      </w:divBdr>
    </w:div>
    <w:div w:id="1357729922">
      <w:bodyDiv w:val="1"/>
      <w:marLeft w:val="0"/>
      <w:marRight w:val="0"/>
      <w:marTop w:val="0"/>
      <w:marBottom w:val="0"/>
      <w:divBdr>
        <w:top w:val="none" w:sz="0" w:space="0" w:color="auto"/>
        <w:left w:val="none" w:sz="0" w:space="0" w:color="auto"/>
        <w:bottom w:val="none" w:sz="0" w:space="0" w:color="auto"/>
        <w:right w:val="none" w:sz="0" w:space="0" w:color="auto"/>
      </w:divBdr>
    </w:div>
    <w:div w:id="1390424361">
      <w:bodyDiv w:val="1"/>
      <w:marLeft w:val="0"/>
      <w:marRight w:val="0"/>
      <w:marTop w:val="0"/>
      <w:marBottom w:val="0"/>
      <w:divBdr>
        <w:top w:val="none" w:sz="0" w:space="0" w:color="auto"/>
        <w:left w:val="none" w:sz="0" w:space="0" w:color="auto"/>
        <w:bottom w:val="none" w:sz="0" w:space="0" w:color="auto"/>
        <w:right w:val="none" w:sz="0" w:space="0" w:color="auto"/>
      </w:divBdr>
    </w:div>
    <w:div w:id="1417288887">
      <w:bodyDiv w:val="1"/>
      <w:marLeft w:val="0"/>
      <w:marRight w:val="0"/>
      <w:marTop w:val="0"/>
      <w:marBottom w:val="0"/>
      <w:divBdr>
        <w:top w:val="none" w:sz="0" w:space="0" w:color="auto"/>
        <w:left w:val="none" w:sz="0" w:space="0" w:color="auto"/>
        <w:bottom w:val="none" w:sz="0" w:space="0" w:color="auto"/>
        <w:right w:val="none" w:sz="0" w:space="0" w:color="auto"/>
      </w:divBdr>
    </w:div>
    <w:div w:id="1426657046">
      <w:bodyDiv w:val="1"/>
      <w:marLeft w:val="0"/>
      <w:marRight w:val="0"/>
      <w:marTop w:val="0"/>
      <w:marBottom w:val="0"/>
      <w:divBdr>
        <w:top w:val="none" w:sz="0" w:space="0" w:color="auto"/>
        <w:left w:val="none" w:sz="0" w:space="0" w:color="auto"/>
        <w:bottom w:val="none" w:sz="0" w:space="0" w:color="auto"/>
        <w:right w:val="none" w:sz="0" w:space="0" w:color="auto"/>
      </w:divBdr>
      <w:divsChild>
        <w:div w:id="345642806">
          <w:marLeft w:val="0"/>
          <w:marRight w:val="0"/>
          <w:marTop w:val="0"/>
          <w:marBottom w:val="0"/>
          <w:divBdr>
            <w:top w:val="none" w:sz="0" w:space="0" w:color="auto"/>
            <w:left w:val="none" w:sz="0" w:space="0" w:color="auto"/>
            <w:bottom w:val="none" w:sz="0" w:space="0" w:color="auto"/>
            <w:right w:val="none" w:sz="0" w:space="0" w:color="auto"/>
          </w:divBdr>
        </w:div>
        <w:div w:id="1885753743">
          <w:marLeft w:val="0"/>
          <w:marRight w:val="0"/>
          <w:marTop w:val="0"/>
          <w:marBottom w:val="0"/>
          <w:divBdr>
            <w:top w:val="none" w:sz="0" w:space="0" w:color="auto"/>
            <w:left w:val="none" w:sz="0" w:space="0" w:color="auto"/>
            <w:bottom w:val="none" w:sz="0" w:space="0" w:color="auto"/>
            <w:right w:val="none" w:sz="0" w:space="0" w:color="auto"/>
          </w:divBdr>
        </w:div>
        <w:div w:id="2128238660">
          <w:marLeft w:val="0"/>
          <w:marRight w:val="0"/>
          <w:marTop w:val="0"/>
          <w:marBottom w:val="0"/>
          <w:divBdr>
            <w:top w:val="none" w:sz="0" w:space="0" w:color="auto"/>
            <w:left w:val="none" w:sz="0" w:space="0" w:color="auto"/>
            <w:bottom w:val="none" w:sz="0" w:space="0" w:color="auto"/>
            <w:right w:val="none" w:sz="0" w:space="0" w:color="auto"/>
          </w:divBdr>
        </w:div>
        <w:div w:id="1641957163">
          <w:marLeft w:val="0"/>
          <w:marRight w:val="0"/>
          <w:marTop w:val="0"/>
          <w:marBottom w:val="0"/>
          <w:divBdr>
            <w:top w:val="none" w:sz="0" w:space="0" w:color="auto"/>
            <w:left w:val="none" w:sz="0" w:space="0" w:color="auto"/>
            <w:bottom w:val="none" w:sz="0" w:space="0" w:color="auto"/>
            <w:right w:val="none" w:sz="0" w:space="0" w:color="auto"/>
          </w:divBdr>
          <w:divsChild>
            <w:div w:id="1472791305">
              <w:marLeft w:val="0"/>
              <w:marRight w:val="0"/>
              <w:marTop w:val="0"/>
              <w:marBottom w:val="0"/>
              <w:divBdr>
                <w:top w:val="none" w:sz="0" w:space="0" w:color="auto"/>
                <w:left w:val="none" w:sz="0" w:space="0" w:color="auto"/>
                <w:bottom w:val="none" w:sz="0" w:space="0" w:color="auto"/>
                <w:right w:val="none" w:sz="0" w:space="0" w:color="auto"/>
              </w:divBdr>
            </w:div>
            <w:div w:id="1783761595">
              <w:marLeft w:val="0"/>
              <w:marRight w:val="0"/>
              <w:marTop w:val="0"/>
              <w:marBottom w:val="0"/>
              <w:divBdr>
                <w:top w:val="none" w:sz="0" w:space="0" w:color="auto"/>
                <w:left w:val="none" w:sz="0" w:space="0" w:color="auto"/>
                <w:bottom w:val="none" w:sz="0" w:space="0" w:color="auto"/>
                <w:right w:val="none" w:sz="0" w:space="0" w:color="auto"/>
              </w:divBdr>
            </w:div>
            <w:div w:id="346560451">
              <w:marLeft w:val="0"/>
              <w:marRight w:val="0"/>
              <w:marTop w:val="0"/>
              <w:marBottom w:val="0"/>
              <w:divBdr>
                <w:top w:val="none" w:sz="0" w:space="0" w:color="auto"/>
                <w:left w:val="none" w:sz="0" w:space="0" w:color="auto"/>
                <w:bottom w:val="none" w:sz="0" w:space="0" w:color="auto"/>
                <w:right w:val="none" w:sz="0" w:space="0" w:color="auto"/>
              </w:divBdr>
            </w:div>
            <w:div w:id="524444338">
              <w:marLeft w:val="0"/>
              <w:marRight w:val="0"/>
              <w:marTop w:val="0"/>
              <w:marBottom w:val="0"/>
              <w:divBdr>
                <w:top w:val="none" w:sz="0" w:space="0" w:color="auto"/>
                <w:left w:val="none" w:sz="0" w:space="0" w:color="auto"/>
                <w:bottom w:val="none" w:sz="0" w:space="0" w:color="auto"/>
                <w:right w:val="none" w:sz="0" w:space="0" w:color="auto"/>
              </w:divBdr>
            </w:div>
          </w:divsChild>
        </w:div>
        <w:div w:id="457601785">
          <w:marLeft w:val="0"/>
          <w:marRight w:val="0"/>
          <w:marTop w:val="0"/>
          <w:marBottom w:val="0"/>
          <w:divBdr>
            <w:top w:val="none" w:sz="0" w:space="0" w:color="auto"/>
            <w:left w:val="none" w:sz="0" w:space="0" w:color="auto"/>
            <w:bottom w:val="none" w:sz="0" w:space="0" w:color="auto"/>
            <w:right w:val="none" w:sz="0" w:space="0" w:color="auto"/>
          </w:divBdr>
          <w:divsChild>
            <w:div w:id="1479420507">
              <w:marLeft w:val="0"/>
              <w:marRight w:val="0"/>
              <w:marTop w:val="0"/>
              <w:marBottom w:val="0"/>
              <w:divBdr>
                <w:top w:val="none" w:sz="0" w:space="0" w:color="auto"/>
                <w:left w:val="none" w:sz="0" w:space="0" w:color="auto"/>
                <w:bottom w:val="none" w:sz="0" w:space="0" w:color="auto"/>
                <w:right w:val="none" w:sz="0" w:space="0" w:color="auto"/>
              </w:divBdr>
            </w:div>
            <w:div w:id="753861806">
              <w:marLeft w:val="0"/>
              <w:marRight w:val="0"/>
              <w:marTop w:val="0"/>
              <w:marBottom w:val="0"/>
              <w:divBdr>
                <w:top w:val="none" w:sz="0" w:space="0" w:color="auto"/>
                <w:left w:val="none" w:sz="0" w:space="0" w:color="auto"/>
                <w:bottom w:val="none" w:sz="0" w:space="0" w:color="auto"/>
                <w:right w:val="none" w:sz="0" w:space="0" w:color="auto"/>
              </w:divBdr>
            </w:div>
            <w:div w:id="371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51102">
      <w:bodyDiv w:val="1"/>
      <w:marLeft w:val="0"/>
      <w:marRight w:val="0"/>
      <w:marTop w:val="0"/>
      <w:marBottom w:val="0"/>
      <w:divBdr>
        <w:top w:val="none" w:sz="0" w:space="0" w:color="auto"/>
        <w:left w:val="none" w:sz="0" w:space="0" w:color="auto"/>
        <w:bottom w:val="none" w:sz="0" w:space="0" w:color="auto"/>
        <w:right w:val="none" w:sz="0" w:space="0" w:color="auto"/>
      </w:divBdr>
      <w:divsChild>
        <w:div w:id="1285700106">
          <w:marLeft w:val="0"/>
          <w:marRight w:val="0"/>
          <w:marTop w:val="0"/>
          <w:marBottom w:val="0"/>
          <w:divBdr>
            <w:top w:val="none" w:sz="0" w:space="0" w:color="auto"/>
            <w:left w:val="none" w:sz="0" w:space="0" w:color="auto"/>
            <w:bottom w:val="none" w:sz="0" w:space="0" w:color="auto"/>
            <w:right w:val="none" w:sz="0" w:space="0" w:color="auto"/>
          </w:divBdr>
        </w:div>
        <w:div w:id="634217757">
          <w:marLeft w:val="0"/>
          <w:marRight w:val="0"/>
          <w:marTop w:val="0"/>
          <w:marBottom w:val="0"/>
          <w:divBdr>
            <w:top w:val="none" w:sz="0" w:space="0" w:color="auto"/>
            <w:left w:val="none" w:sz="0" w:space="0" w:color="auto"/>
            <w:bottom w:val="none" w:sz="0" w:space="0" w:color="auto"/>
            <w:right w:val="none" w:sz="0" w:space="0" w:color="auto"/>
          </w:divBdr>
        </w:div>
        <w:div w:id="678389103">
          <w:marLeft w:val="0"/>
          <w:marRight w:val="0"/>
          <w:marTop w:val="0"/>
          <w:marBottom w:val="0"/>
          <w:divBdr>
            <w:top w:val="none" w:sz="0" w:space="0" w:color="auto"/>
            <w:left w:val="none" w:sz="0" w:space="0" w:color="auto"/>
            <w:bottom w:val="none" w:sz="0" w:space="0" w:color="auto"/>
            <w:right w:val="none" w:sz="0" w:space="0" w:color="auto"/>
          </w:divBdr>
        </w:div>
        <w:div w:id="67966384">
          <w:marLeft w:val="0"/>
          <w:marRight w:val="0"/>
          <w:marTop w:val="0"/>
          <w:marBottom w:val="0"/>
          <w:divBdr>
            <w:top w:val="none" w:sz="0" w:space="0" w:color="auto"/>
            <w:left w:val="none" w:sz="0" w:space="0" w:color="auto"/>
            <w:bottom w:val="none" w:sz="0" w:space="0" w:color="auto"/>
            <w:right w:val="none" w:sz="0" w:space="0" w:color="auto"/>
          </w:divBdr>
        </w:div>
        <w:div w:id="95636771">
          <w:marLeft w:val="0"/>
          <w:marRight w:val="0"/>
          <w:marTop w:val="0"/>
          <w:marBottom w:val="0"/>
          <w:divBdr>
            <w:top w:val="none" w:sz="0" w:space="0" w:color="auto"/>
            <w:left w:val="none" w:sz="0" w:space="0" w:color="auto"/>
            <w:bottom w:val="none" w:sz="0" w:space="0" w:color="auto"/>
            <w:right w:val="none" w:sz="0" w:space="0" w:color="auto"/>
          </w:divBdr>
        </w:div>
        <w:div w:id="1716468056">
          <w:marLeft w:val="0"/>
          <w:marRight w:val="0"/>
          <w:marTop w:val="0"/>
          <w:marBottom w:val="0"/>
          <w:divBdr>
            <w:top w:val="none" w:sz="0" w:space="0" w:color="auto"/>
            <w:left w:val="none" w:sz="0" w:space="0" w:color="auto"/>
            <w:bottom w:val="none" w:sz="0" w:space="0" w:color="auto"/>
            <w:right w:val="none" w:sz="0" w:space="0" w:color="auto"/>
          </w:divBdr>
        </w:div>
        <w:div w:id="1901361903">
          <w:marLeft w:val="0"/>
          <w:marRight w:val="0"/>
          <w:marTop w:val="0"/>
          <w:marBottom w:val="0"/>
          <w:divBdr>
            <w:top w:val="none" w:sz="0" w:space="0" w:color="auto"/>
            <w:left w:val="none" w:sz="0" w:space="0" w:color="auto"/>
            <w:bottom w:val="none" w:sz="0" w:space="0" w:color="auto"/>
            <w:right w:val="none" w:sz="0" w:space="0" w:color="auto"/>
          </w:divBdr>
        </w:div>
        <w:div w:id="1594826558">
          <w:marLeft w:val="0"/>
          <w:marRight w:val="0"/>
          <w:marTop w:val="0"/>
          <w:marBottom w:val="0"/>
          <w:divBdr>
            <w:top w:val="none" w:sz="0" w:space="0" w:color="auto"/>
            <w:left w:val="none" w:sz="0" w:space="0" w:color="auto"/>
            <w:bottom w:val="none" w:sz="0" w:space="0" w:color="auto"/>
            <w:right w:val="none" w:sz="0" w:space="0" w:color="auto"/>
          </w:divBdr>
        </w:div>
        <w:div w:id="246427333">
          <w:marLeft w:val="0"/>
          <w:marRight w:val="0"/>
          <w:marTop w:val="0"/>
          <w:marBottom w:val="0"/>
          <w:divBdr>
            <w:top w:val="none" w:sz="0" w:space="0" w:color="auto"/>
            <w:left w:val="none" w:sz="0" w:space="0" w:color="auto"/>
            <w:bottom w:val="none" w:sz="0" w:space="0" w:color="auto"/>
            <w:right w:val="none" w:sz="0" w:space="0" w:color="auto"/>
          </w:divBdr>
        </w:div>
        <w:div w:id="1175799400">
          <w:marLeft w:val="0"/>
          <w:marRight w:val="0"/>
          <w:marTop w:val="0"/>
          <w:marBottom w:val="0"/>
          <w:divBdr>
            <w:top w:val="none" w:sz="0" w:space="0" w:color="auto"/>
            <w:left w:val="none" w:sz="0" w:space="0" w:color="auto"/>
            <w:bottom w:val="none" w:sz="0" w:space="0" w:color="auto"/>
            <w:right w:val="none" w:sz="0" w:space="0" w:color="auto"/>
          </w:divBdr>
        </w:div>
        <w:div w:id="233203112">
          <w:marLeft w:val="0"/>
          <w:marRight w:val="0"/>
          <w:marTop w:val="0"/>
          <w:marBottom w:val="0"/>
          <w:divBdr>
            <w:top w:val="none" w:sz="0" w:space="0" w:color="auto"/>
            <w:left w:val="none" w:sz="0" w:space="0" w:color="auto"/>
            <w:bottom w:val="none" w:sz="0" w:space="0" w:color="auto"/>
            <w:right w:val="none" w:sz="0" w:space="0" w:color="auto"/>
          </w:divBdr>
        </w:div>
      </w:divsChild>
    </w:div>
    <w:div w:id="1693336686">
      <w:bodyDiv w:val="1"/>
      <w:marLeft w:val="0"/>
      <w:marRight w:val="0"/>
      <w:marTop w:val="0"/>
      <w:marBottom w:val="0"/>
      <w:divBdr>
        <w:top w:val="none" w:sz="0" w:space="0" w:color="auto"/>
        <w:left w:val="none" w:sz="0" w:space="0" w:color="auto"/>
        <w:bottom w:val="none" w:sz="0" w:space="0" w:color="auto"/>
        <w:right w:val="none" w:sz="0" w:space="0" w:color="auto"/>
      </w:divBdr>
    </w:div>
    <w:div w:id="1733581146">
      <w:bodyDiv w:val="1"/>
      <w:marLeft w:val="0"/>
      <w:marRight w:val="0"/>
      <w:marTop w:val="0"/>
      <w:marBottom w:val="0"/>
      <w:divBdr>
        <w:top w:val="none" w:sz="0" w:space="0" w:color="auto"/>
        <w:left w:val="none" w:sz="0" w:space="0" w:color="auto"/>
        <w:bottom w:val="none" w:sz="0" w:space="0" w:color="auto"/>
        <w:right w:val="none" w:sz="0" w:space="0" w:color="auto"/>
      </w:divBdr>
    </w:div>
    <w:div w:id="1757634270">
      <w:bodyDiv w:val="1"/>
      <w:marLeft w:val="0"/>
      <w:marRight w:val="0"/>
      <w:marTop w:val="0"/>
      <w:marBottom w:val="0"/>
      <w:divBdr>
        <w:top w:val="none" w:sz="0" w:space="0" w:color="auto"/>
        <w:left w:val="none" w:sz="0" w:space="0" w:color="auto"/>
        <w:bottom w:val="none" w:sz="0" w:space="0" w:color="auto"/>
        <w:right w:val="none" w:sz="0" w:space="0" w:color="auto"/>
      </w:divBdr>
    </w:div>
    <w:div w:id="1765224905">
      <w:bodyDiv w:val="1"/>
      <w:marLeft w:val="0"/>
      <w:marRight w:val="0"/>
      <w:marTop w:val="0"/>
      <w:marBottom w:val="0"/>
      <w:divBdr>
        <w:top w:val="none" w:sz="0" w:space="0" w:color="auto"/>
        <w:left w:val="none" w:sz="0" w:space="0" w:color="auto"/>
        <w:bottom w:val="none" w:sz="0" w:space="0" w:color="auto"/>
        <w:right w:val="none" w:sz="0" w:space="0" w:color="auto"/>
      </w:divBdr>
    </w:div>
    <w:div w:id="1823154474">
      <w:bodyDiv w:val="1"/>
      <w:marLeft w:val="0"/>
      <w:marRight w:val="0"/>
      <w:marTop w:val="0"/>
      <w:marBottom w:val="0"/>
      <w:divBdr>
        <w:top w:val="none" w:sz="0" w:space="0" w:color="auto"/>
        <w:left w:val="none" w:sz="0" w:space="0" w:color="auto"/>
        <w:bottom w:val="none" w:sz="0" w:space="0" w:color="auto"/>
        <w:right w:val="none" w:sz="0" w:space="0" w:color="auto"/>
      </w:divBdr>
      <w:divsChild>
        <w:div w:id="891499926">
          <w:marLeft w:val="0"/>
          <w:marRight w:val="0"/>
          <w:marTop w:val="0"/>
          <w:marBottom w:val="0"/>
          <w:divBdr>
            <w:top w:val="single" w:sz="18" w:space="1" w:color="auto"/>
            <w:left w:val="single" w:sz="18" w:space="4" w:color="auto"/>
            <w:bottom w:val="single" w:sz="18" w:space="1" w:color="auto"/>
            <w:right w:val="single" w:sz="18" w:space="4" w:color="auto"/>
          </w:divBdr>
        </w:div>
        <w:div w:id="1390349204">
          <w:marLeft w:val="0"/>
          <w:marRight w:val="0"/>
          <w:marTop w:val="0"/>
          <w:marBottom w:val="0"/>
          <w:divBdr>
            <w:top w:val="none" w:sz="0" w:space="0" w:color="auto"/>
            <w:left w:val="none" w:sz="0" w:space="0" w:color="auto"/>
            <w:bottom w:val="none" w:sz="0" w:space="0" w:color="auto"/>
            <w:right w:val="none" w:sz="0" w:space="0" w:color="auto"/>
          </w:divBdr>
        </w:div>
        <w:div w:id="918177953">
          <w:marLeft w:val="0"/>
          <w:marRight w:val="0"/>
          <w:marTop w:val="0"/>
          <w:marBottom w:val="0"/>
          <w:divBdr>
            <w:top w:val="none" w:sz="0" w:space="0" w:color="auto"/>
            <w:left w:val="none" w:sz="0" w:space="0" w:color="auto"/>
            <w:bottom w:val="none" w:sz="0" w:space="0" w:color="auto"/>
            <w:right w:val="none" w:sz="0" w:space="0" w:color="auto"/>
          </w:divBdr>
        </w:div>
      </w:divsChild>
    </w:div>
    <w:div w:id="1831749092">
      <w:bodyDiv w:val="1"/>
      <w:marLeft w:val="0"/>
      <w:marRight w:val="0"/>
      <w:marTop w:val="0"/>
      <w:marBottom w:val="0"/>
      <w:divBdr>
        <w:top w:val="none" w:sz="0" w:space="0" w:color="auto"/>
        <w:left w:val="none" w:sz="0" w:space="0" w:color="auto"/>
        <w:bottom w:val="none" w:sz="0" w:space="0" w:color="auto"/>
        <w:right w:val="none" w:sz="0" w:space="0" w:color="auto"/>
      </w:divBdr>
    </w:div>
    <w:div w:id="1878008619">
      <w:bodyDiv w:val="1"/>
      <w:marLeft w:val="0"/>
      <w:marRight w:val="0"/>
      <w:marTop w:val="0"/>
      <w:marBottom w:val="0"/>
      <w:divBdr>
        <w:top w:val="none" w:sz="0" w:space="0" w:color="auto"/>
        <w:left w:val="none" w:sz="0" w:space="0" w:color="auto"/>
        <w:bottom w:val="none" w:sz="0" w:space="0" w:color="auto"/>
        <w:right w:val="none" w:sz="0" w:space="0" w:color="auto"/>
      </w:divBdr>
    </w:div>
    <w:div w:id="2023433174">
      <w:bodyDiv w:val="1"/>
      <w:marLeft w:val="0"/>
      <w:marRight w:val="0"/>
      <w:marTop w:val="0"/>
      <w:marBottom w:val="0"/>
      <w:divBdr>
        <w:top w:val="none" w:sz="0" w:space="0" w:color="auto"/>
        <w:left w:val="none" w:sz="0" w:space="0" w:color="auto"/>
        <w:bottom w:val="none" w:sz="0" w:space="0" w:color="auto"/>
        <w:right w:val="none" w:sz="0" w:space="0" w:color="auto"/>
      </w:divBdr>
    </w:div>
    <w:div w:id="2052607368">
      <w:bodyDiv w:val="1"/>
      <w:marLeft w:val="0"/>
      <w:marRight w:val="0"/>
      <w:marTop w:val="0"/>
      <w:marBottom w:val="0"/>
      <w:divBdr>
        <w:top w:val="none" w:sz="0" w:space="0" w:color="auto"/>
        <w:left w:val="none" w:sz="0" w:space="0" w:color="auto"/>
        <w:bottom w:val="none" w:sz="0" w:space="0" w:color="auto"/>
        <w:right w:val="none" w:sz="0" w:space="0" w:color="auto"/>
      </w:divBdr>
    </w:div>
    <w:div w:id="2067796346">
      <w:bodyDiv w:val="1"/>
      <w:marLeft w:val="0"/>
      <w:marRight w:val="0"/>
      <w:marTop w:val="0"/>
      <w:marBottom w:val="0"/>
      <w:divBdr>
        <w:top w:val="none" w:sz="0" w:space="0" w:color="auto"/>
        <w:left w:val="none" w:sz="0" w:space="0" w:color="auto"/>
        <w:bottom w:val="none" w:sz="0" w:space="0" w:color="auto"/>
        <w:right w:val="none" w:sz="0" w:space="0" w:color="auto"/>
      </w:divBdr>
    </w:div>
    <w:div w:id="21134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6.png" Id="rId117" /><Relationship Type="http://schemas.openxmlformats.org/officeDocument/2006/relationships/image" Target="media/image12.jpeg" Id="rId21" /><Relationship Type="http://schemas.openxmlformats.org/officeDocument/2006/relationships/image" Target="media/image31.jpeg" Id="rId42" /><Relationship Type="http://schemas.openxmlformats.org/officeDocument/2006/relationships/image" Target="media/image49.png" Id="rId63" /><Relationship Type="http://schemas.openxmlformats.org/officeDocument/2006/relationships/image" Target="media/image65.jpeg" Id="rId84" /><Relationship Type="http://schemas.openxmlformats.org/officeDocument/2006/relationships/image" Target="media/image7.png" Id="rId16" /><Relationship Type="http://schemas.openxmlformats.org/officeDocument/2006/relationships/image" Target="media/image86.png" Id="rId107" /><Relationship Type="http://schemas.openxmlformats.org/officeDocument/2006/relationships/image" Target="media/image2.png" Id="rId11" /><Relationship Type="http://schemas.openxmlformats.org/officeDocument/2006/relationships/image" Target="media/image22.png" Id="rId32" /><Relationship Type="http://schemas.openxmlformats.org/officeDocument/2006/relationships/image" Target="media/image26.jpeg" Id="rId37" /><Relationship Type="http://schemas.openxmlformats.org/officeDocument/2006/relationships/image" Target="media/image41.jpeg" Id="rId53" /><Relationship Type="http://schemas.openxmlformats.org/officeDocument/2006/relationships/hyperlink" Target="https://www.youtube.com/playlist?list=PL1D4EAB31D3EBC449" TargetMode="External" Id="rId58" /><Relationship Type="http://schemas.openxmlformats.org/officeDocument/2006/relationships/image" Target="media/image59.jpeg" Id="rId74" /><Relationship Type="http://schemas.microsoft.com/office/2011/relationships/commentsExtended" Target="commentsExtended.xml" Id="rId79" /><Relationship Type="http://schemas.openxmlformats.org/officeDocument/2006/relationships/image" Target="media/image82.png" Id="rId102" /><Relationship Type="http://schemas.openxmlformats.org/officeDocument/2006/relationships/hyperlink" Target="https://m.equat.io" TargetMode="External" Id="rId123" /><Relationship Type="http://schemas.openxmlformats.org/officeDocument/2006/relationships/image" Target="media/image106.png" Id="rId128" /><Relationship Type="http://schemas.openxmlformats.org/officeDocument/2006/relationships/webSettings" Target="webSettings.xml" Id="rId5" /><Relationship Type="http://schemas.openxmlformats.org/officeDocument/2006/relationships/image" Target="media/image70.jpeg" Id="rId90" /><Relationship Type="http://schemas.openxmlformats.org/officeDocument/2006/relationships/image" Target="media/image75.jpeg" Id="rId95"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32.jpeg" Id="rId43" /><Relationship Type="http://schemas.openxmlformats.org/officeDocument/2006/relationships/image" Target="media/image36.jpeg" Id="rId48" /><Relationship Type="http://schemas.openxmlformats.org/officeDocument/2006/relationships/image" Target="media/image50.png" Id="rId64" /><Relationship Type="http://schemas.openxmlformats.org/officeDocument/2006/relationships/image" Target="media/image54.jpeg" Id="rId69" /><Relationship Type="http://schemas.openxmlformats.org/officeDocument/2006/relationships/image" Target="media/image92.png" Id="rId113" /><Relationship Type="http://schemas.openxmlformats.org/officeDocument/2006/relationships/image" Target="media/image97.jpeg" Id="rId118" /><Relationship Type="http://schemas.openxmlformats.org/officeDocument/2006/relationships/fontTable" Target="fontTable.xml" Id="rId134" /><Relationship Type="http://schemas.microsoft.com/office/2016/09/relationships/commentsIds" Target="commentsIds.xml" Id="rId80" /><Relationship Type="http://schemas.openxmlformats.org/officeDocument/2006/relationships/image" Target="media/image66.jpeg" Id="rId85"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23.png" Id="rId33" /><Relationship Type="http://schemas.openxmlformats.org/officeDocument/2006/relationships/image" Target="media/image27.jpeg" Id="rId38" /><Relationship Type="http://schemas.openxmlformats.org/officeDocument/2006/relationships/image" Target="media/image45.png" Id="rId59" /><Relationship Type="http://schemas.openxmlformats.org/officeDocument/2006/relationships/image" Target="media/image83.png" Id="rId103" /><Relationship Type="http://schemas.openxmlformats.org/officeDocument/2006/relationships/image" Target="media/image87.png" Id="rId108" /><Relationship Type="http://schemas.openxmlformats.org/officeDocument/2006/relationships/image" Target="media/image102.jpeg" Id="rId124" /><Relationship Type="http://schemas.openxmlformats.org/officeDocument/2006/relationships/image" Target="media/image107.png" Id="rId129" /><Relationship Type="http://schemas.openxmlformats.org/officeDocument/2006/relationships/image" Target="media/image42.jpeg" Id="rId54" /><Relationship Type="http://schemas.openxmlformats.org/officeDocument/2006/relationships/image" Target="media/image55.jpeg" Id="rId70" /><Relationship Type="http://schemas.openxmlformats.org/officeDocument/2006/relationships/image" Target="media/image60.jpeg" Id="rId75" /><Relationship Type="http://schemas.openxmlformats.org/officeDocument/2006/relationships/image" Target="media/image71.jpeg" Id="rId91" /><Relationship Type="http://schemas.openxmlformats.org/officeDocument/2006/relationships/image" Target="media/image76.png"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4.jpeg" Id="rId23" /><Relationship Type="http://schemas.openxmlformats.org/officeDocument/2006/relationships/image" Target="media/image19.png" Id="rId28" /><Relationship Type="http://schemas.openxmlformats.org/officeDocument/2006/relationships/image" Target="media/image37.jpeg" Id="rId49" /><Relationship Type="http://schemas.openxmlformats.org/officeDocument/2006/relationships/image" Target="media/image93.png" Id="rId114" /><Relationship Type="http://schemas.openxmlformats.org/officeDocument/2006/relationships/image" Target="media/image98.jpeg" Id="rId119" /><Relationship Type="http://schemas.openxmlformats.org/officeDocument/2006/relationships/image" Target="media/image33.jpeg" Id="rId44" /><Relationship Type="http://schemas.openxmlformats.org/officeDocument/2006/relationships/image" Target="media/image46.png" Id="rId60" /><Relationship Type="http://schemas.openxmlformats.org/officeDocument/2006/relationships/image" Target="media/image51.png" Id="rId65" /><Relationship Type="http://schemas.microsoft.com/office/2018/08/relationships/commentsExtensible" Target="commentsExtensible.xml" Id="rId81" /><Relationship Type="http://schemas.openxmlformats.org/officeDocument/2006/relationships/hyperlink" Target="http://visualmatheditor.equatheque.net/" TargetMode="External" Id="rId86" /><Relationship Type="http://schemas.openxmlformats.org/officeDocument/2006/relationships/image" Target="media/image108.png" Id="rId130" /><Relationship Type="http://schemas.microsoft.com/office/2011/relationships/people" Target="people.xml" Id="rId135" /><Relationship Type="http://schemas.openxmlformats.org/officeDocument/2006/relationships/image" Target="media/image4.jpeg" Id="rId13" /><Relationship Type="http://schemas.openxmlformats.org/officeDocument/2006/relationships/image" Target="media/image9.jpeg" Id="rId18" /><Relationship Type="http://schemas.openxmlformats.org/officeDocument/2006/relationships/image" Target="media/image28.jpeg" Id="rId39" /><Relationship Type="http://schemas.openxmlformats.org/officeDocument/2006/relationships/image" Target="media/image88.png" Id="rId109" /><Relationship Type="http://schemas.openxmlformats.org/officeDocument/2006/relationships/image" Target="media/image38.jpeg" Id="rId50" /><Relationship Type="http://schemas.openxmlformats.org/officeDocument/2006/relationships/image" Target="media/image43.jpeg" Id="rId55" /><Relationship Type="http://schemas.openxmlformats.org/officeDocument/2006/relationships/image" Target="media/image61.jpeg" Id="rId76" /><Relationship Type="http://schemas.openxmlformats.org/officeDocument/2006/relationships/image" Target="media/image77.png" Id="rId97" /><Relationship Type="http://schemas.openxmlformats.org/officeDocument/2006/relationships/image" Target="media/image84.png" Id="rId104" /><Relationship Type="http://schemas.openxmlformats.org/officeDocument/2006/relationships/image" Target="media/image99.png" Id="rId120" /><Relationship Type="http://schemas.openxmlformats.org/officeDocument/2006/relationships/image" Target="media/image103.png" Id="rId125" /><Relationship Type="http://schemas.openxmlformats.org/officeDocument/2006/relationships/endnotes" Target="endnotes.xml" Id="rId7" /><Relationship Type="http://schemas.openxmlformats.org/officeDocument/2006/relationships/image" Target="media/image56.jpeg" Id="rId71" /><Relationship Type="http://schemas.openxmlformats.org/officeDocument/2006/relationships/image" Target="media/image72.jpeg" Id="rId92" /><Relationship Type="http://schemas.openxmlformats.org/officeDocument/2006/relationships/numbering" Target="numbering.xml" Id="rId2" /><Relationship Type="http://schemas.openxmlformats.org/officeDocument/2006/relationships/image" Target="media/image20.png" Id="rId29" /><Relationship Type="http://schemas.openxmlformats.org/officeDocument/2006/relationships/image" Target="media/image15.jpeg" Id="rId24" /><Relationship Type="http://schemas.openxmlformats.org/officeDocument/2006/relationships/image" Target="media/image29.jpeg" Id="rId40" /><Relationship Type="http://schemas.openxmlformats.org/officeDocument/2006/relationships/image" Target="media/image34.jpeg" Id="rId45" /><Relationship Type="http://schemas.openxmlformats.org/officeDocument/2006/relationships/image" Target="media/image52.png" Id="rId66" /><Relationship Type="http://schemas.openxmlformats.org/officeDocument/2006/relationships/image" Target="media/image67.jpeg" Id="rId87" /><Relationship Type="http://schemas.openxmlformats.org/officeDocument/2006/relationships/image" Target="media/image89.png" Id="rId110" /><Relationship Type="http://schemas.openxmlformats.org/officeDocument/2006/relationships/image" Target="media/image94.jpeg" Id="rId115" /><Relationship Type="http://schemas.openxmlformats.org/officeDocument/2006/relationships/footer" Target="footer1.xml" Id="rId131" /><Relationship Type="http://schemas.openxmlformats.org/officeDocument/2006/relationships/theme" Target="theme/theme1.xml" Id="rId136" /><Relationship Type="http://schemas.openxmlformats.org/officeDocument/2006/relationships/image" Target="media/image47.png" Id="rId61" /><Relationship Type="http://schemas.openxmlformats.org/officeDocument/2006/relationships/image" Target="media/image63.gif" Id="rId82" /><Relationship Type="http://schemas.openxmlformats.org/officeDocument/2006/relationships/image" Target="media/image10.jpeg" Id="rId19" /><Relationship Type="http://schemas.openxmlformats.org/officeDocument/2006/relationships/image" Target="media/image5.jpeg" Id="rId14" /><Relationship Type="http://schemas.openxmlformats.org/officeDocument/2006/relationships/image" Target="media/image21.png" Id="rId30" /><Relationship Type="http://schemas.openxmlformats.org/officeDocument/2006/relationships/image" Target="media/image24.jpeg" Id="rId35" /><Relationship Type="http://schemas.openxmlformats.org/officeDocument/2006/relationships/image" Target="media/image44.png" Id="rId56" /><Relationship Type="http://schemas.openxmlformats.org/officeDocument/2006/relationships/image" Target="media/image62.jpeg" Id="rId77" /><Relationship Type="http://schemas.openxmlformats.org/officeDocument/2006/relationships/image" Target="media/image80.png" Id="rId100" /><Relationship Type="http://schemas.openxmlformats.org/officeDocument/2006/relationships/image" Target="media/image85.png" Id="rId105" /><Relationship Type="http://schemas.openxmlformats.org/officeDocument/2006/relationships/image" Target="media/image104.jpeg" Id="rId126" /><Relationship Type="http://schemas.openxmlformats.org/officeDocument/2006/relationships/image" Target="media/image1.jpg" Id="rId8" /><Relationship Type="http://schemas.openxmlformats.org/officeDocument/2006/relationships/image" Target="media/image39.jpeg" Id="rId51" /><Relationship Type="http://schemas.openxmlformats.org/officeDocument/2006/relationships/image" Target="media/image57.jpeg" Id="rId72" /><Relationship Type="http://schemas.openxmlformats.org/officeDocument/2006/relationships/image" Target="media/image73.jpeg" Id="rId93" /><Relationship Type="http://schemas.openxmlformats.org/officeDocument/2006/relationships/image" Target="media/image78.png" Id="rId98" /><Relationship Type="http://schemas.openxmlformats.org/officeDocument/2006/relationships/image" Target="media/image100.png" Id="rId121" /><Relationship Type="http://schemas.openxmlformats.org/officeDocument/2006/relationships/styles" Target="styles.xml" Id="rId3" /><Relationship Type="http://schemas.openxmlformats.org/officeDocument/2006/relationships/image" Target="media/image16.png" Id="rId25" /><Relationship Type="http://schemas.openxmlformats.org/officeDocument/2006/relationships/hyperlink" Target="https://www.overleaf.com/project" TargetMode="External" Id="rId46" /><Relationship Type="http://schemas.openxmlformats.org/officeDocument/2006/relationships/image" Target="media/image53.png" Id="rId67" /><Relationship Type="http://schemas.openxmlformats.org/officeDocument/2006/relationships/image" Target="media/image95.png" Id="rId116" /><Relationship Type="http://schemas.openxmlformats.org/officeDocument/2006/relationships/image" Target="media/image11.jpeg" Id="rId20" /><Relationship Type="http://schemas.openxmlformats.org/officeDocument/2006/relationships/image" Target="media/image30.jpeg" Id="rId41" /><Relationship Type="http://schemas.openxmlformats.org/officeDocument/2006/relationships/image" Target="media/image48.png" Id="rId62" /><Relationship Type="http://schemas.openxmlformats.org/officeDocument/2006/relationships/image" Target="media/image64.gif" Id="rId83" /><Relationship Type="http://schemas.openxmlformats.org/officeDocument/2006/relationships/image" Target="media/image68.jpeg" Id="rId88" /><Relationship Type="http://schemas.openxmlformats.org/officeDocument/2006/relationships/image" Target="media/image90.png" Id="rId111" /><Relationship Type="http://schemas.openxmlformats.org/officeDocument/2006/relationships/footer" Target="footer2.xml" Id="rId132" /><Relationship Type="http://schemas.openxmlformats.org/officeDocument/2006/relationships/image" Target="media/image6.png" Id="rId15" /><Relationship Type="http://schemas.openxmlformats.org/officeDocument/2006/relationships/image" Target="media/image25.jpeg" Id="rId36" /><Relationship Type="http://schemas.openxmlformats.org/officeDocument/2006/relationships/hyperlink" Target="https://youtube.com/playlist?list=PL1D4EAB31D3EBC449" TargetMode="External" Id="rId57" /><Relationship Type="http://schemas.openxmlformats.org/officeDocument/2006/relationships/hyperlink" Target="https://mathpix.com/docs/snip/overview" TargetMode="External" Id="rId106" /><Relationship Type="http://schemas.openxmlformats.org/officeDocument/2006/relationships/image" Target="media/image105.jpeg" Id="rId127" /><Relationship Type="http://schemas.openxmlformats.org/officeDocument/2006/relationships/hyperlink" Target="https://vlc.nccommunitycolleges.edu/" TargetMode="External" Id="rId10" /><Relationship Type="http://schemas.openxmlformats.org/officeDocument/2006/relationships/hyperlink" Target="https://daisy.org/activities/software/wordtoepub/" TargetMode="External" Id="rId31" /><Relationship Type="http://schemas.openxmlformats.org/officeDocument/2006/relationships/image" Target="media/image40.jpeg" Id="rId52" /><Relationship Type="http://schemas.openxmlformats.org/officeDocument/2006/relationships/image" Target="media/image58.jpeg" Id="rId73" /><Relationship Type="http://schemas.openxmlformats.org/officeDocument/2006/relationships/comments" Target="comments.xml" Id="rId78" /><Relationship Type="http://schemas.openxmlformats.org/officeDocument/2006/relationships/image" Target="media/image74.jpeg" Id="rId94" /><Relationship Type="http://schemas.openxmlformats.org/officeDocument/2006/relationships/image" Target="media/image79.png" Id="rId99" /><Relationship Type="http://schemas.openxmlformats.org/officeDocument/2006/relationships/image" Target="media/image81.jpeg" Id="rId101" /><Relationship Type="http://schemas.openxmlformats.org/officeDocument/2006/relationships/image" Target="media/image101.jpeg" Id="rId122" /><Relationship Type="http://schemas.openxmlformats.org/officeDocument/2006/relationships/settings" Target="settings.xml" Id="rId4" /><Relationship Type="http://schemas.openxmlformats.org/officeDocument/2006/relationships/hyperlink" Target="mailto:daevans3@waketech.edu" TargetMode="External" Id="rId9" /><Relationship Type="http://schemas.openxmlformats.org/officeDocument/2006/relationships/image" Target="media/image17.jpeg" Id="rId26" /><Relationship Type="http://schemas.openxmlformats.org/officeDocument/2006/relationships/image" Target="media/image35.jpeg" Id="rId47" /><Relationship Type="http://schemas.openxmlformats.org/officeDocument/2006/relationships/hyperlink" Target="https://www.freedomscientific.com/training/teachers/accessing-math-content-with-jaws-and-fusion/" TargetMode="External" Id="rId68" /><Relationship Type="http://schemas.openxmlformats.org/officeDocument/2006/relationships/image" Target="media/image69.png" Id="rId89" /><Relationship Type="http://schemas.openxmlformats.org/officeDocument/2006/relationships/image" Target="media/image91.png" Id="rId112" /><Relationship Type="http://schemas.openxmlformats.org/officeDocument/2006/relationships/footer" Target="footer3.xml" Id="rId133" /><Relationship Type="http://schemas.openxmlformats.org/officeDocument/2006/relationships/hyperlink" Target="https://daisy.org/activities/software/wordtoepub/" TargetMode="External" Id="R2bb13bafcbc94e13" /><Relationship Type="http://schemas.openxmlformats.org/officeDocument/2006/relationships/hyperlink" Target="http://www.sensationalbooks.com/products.html" TargetMode="External" Id="R23bffaafeb204517" /><Relationship Type="http://schemas.openxmlformats.org/officeDocument/2006/relationships/hyperlink" Target="https://www.easytactilegraphics.com/product/intact-sketchpad/" TargetMode="External" Id="R82fdf1f7a70d47cb" /><Relationship Type="http://schemas.openxmlformats.org/officeDocument/2006/relationships/hyperlink" Target="https://www.enasco.com/c/Education-Supplies/Math/Decimals-Fractions-Percents/Fraction-Bars-Tiles" TargetMode="External" Id="Rdeda383245f5434b" /><Relationship Type="http://schemas.openxmlformats.org/officeDocument/2006/relationships/hyperlink" Target="https://www.amazon.com/Learning-Resources-Square-Color-Tiles/dp/B000F8T9B8" TargetMode="External" Id="Rabe951055cce4d28" /><Relationship Type="http://schemas.openxmlformats.org/officeDocument/2006/relationships/hyperlink" Target="https://www.amazon.com/EAI-Education-Jumbo-Magnetic-Coordinate/dp/B01M3MMO6E" TargetMode="External" Id="R009636b7e5bd4656" /><Relationship Type="http://schemas.openxmlformats.org/officeDocument/2006/relationships/hyperlink" Target="https://www.amazon.com/White-Board-Magnet-Strips-Pack/dp/B06XG4WSP1/ref=asc_df_B06XG4WSP1/?tag=hyprod-20&amp;linkCode=df0&amp;hvadid=167148613643&amp;hvpos=1o5&amp;hvnetw=g&amp;hvrand=9663899590339615348&amp;hvpone=&amp;hvptwo=&amp;hvqmt=&amp;hvdev=c&amp;hvdvcmdl=&amp;hvlocint=&amp;hvlocphy=9009658&amp;hvtargid=pla-311057784891&amp;psc=1" TargetMode="External" Id="R410fba182e454925" /><Relationship Type="http://schemas.openxmlformats.org/officeDocument/2006/relationships/hyperlink" Target="https://www.amazon.com/Learning-Resources-Plastic-Pattern-Blocks/dp/B00004WKPP" TargetMode="External" Id="R466f52b3841c4c87" /><Relationship Type="http://schemas.openxmlformats.org/officeDocument/2006/relationships/hyperlink" Target="https://www.amazon.com/ETA-hand2mind-Power-Geometric-Solids/dp/B06WGPYJ4R/ref=asc_df_B06WGPYJ4R/?tag=hyprod-20&amp;linkCode=df0&amp;hvadid=194876912818&amp;hvpos=1o3&amp;hvnetw=g&amp;hvrand=14705425243763148600&amp;hvpone=&amp;hvptwo=&amp;hvqmt=&amp;hvdev=c&amp;hvdvcmdl=&amp;hvlocint=&amp;hvlocphy=9009658&amp;hvtargid=pla-313105288500&amp;psc=1" TargetMode="External" Id="R8090874ad49945a9" /><Relationship Type="http://schemas.openxmlformats.org/officeDocument/2006/relationships/hyperlink" Target="https://www.lakeshorelearning.com/products/math/shapes-geometry/best-buy-geoboards-setof6/p/DA362/" TargetMode="External" Id="Rb0d863461d9b40df" /><Relationship Type="http://schemas.openxmlformats.org/officeDocument/2006/relationships/hyperlink" Target="https://www.eaieducation.com/Product/503465/X-Y_Coordinate_Geoboard_Set_of_6.aspx" TargetMode="External" Id="R0231f823df7945b8" /><Relationship Type="http://schemas.openxmlformats.org/officeDocument/2006/relationships/hyperlink" Target="https://www.amazon.com/Fiskars-12-95400J-Plastic-Protractor-Received/dp/B00006IB97" TargetMode="External" Id="R09107ff5f539485e" /><Relationship Type="http://schemas.openxmlformats.org/officeDocument/2006/relationships/hyperlink" Target="https://www.amazon.com/EAI-Education-Algebra-Tiles-Student/dp/B079GCHMC2/ref=sr_1_5?gclid=CjwKCAiAob3vBRAUEiwAIbs5Tp7Dve-4aqqNNYJE1JhdLvVKaGqVschPiLSIGMVCTLloEf-dSvs4YBoCpxsQAvD_BwE&amp;hvadid=241927995301&amp;hvdev=c&amp;hvlocphy=9009658&amp;hvnetw=g&amp;hvpos=1t1&amp;hvqmt=e&amp;hvrand=16079320932276664308&amp;hvtargid=kwd-570095206&amp;hydadcr=24662_10400876&amp;keywords=algebra+tiles&amp;qid=1575991320&amp;sr=8-5" TargetMode="External" Id="R449adf3c2e314f4a" /><Relationship Type="http://schemas.openxmlformats.org/officeDocument/2006/relationships/glossaryDocument" Target="glossary/document.xml" Id="R9606c7dd647f4456" /><Relationship Type="http://schemas.microsoft.com/office/2020/10/relationships/intelligence" Target="intelligence2.xml" Id="R376f5c2a31c94c3c" /><Relationship Type="http://schemas.openxmlformats.org/officeDocument/2006/relationships/hyperlink" Target="https://www.nvaccess.org/download/" TargetMode="External" Id="Rab31cac8bac8401e" /><Relationship Type="http://schemas.openxmlformats.org/officeDocument/2006/relationships/image" Target="/media/image2e.png" Id="R43051d3ad2be48bc" /><Relationship Type="http://schemas.openxmlformats.org/officeDocument/2006/relationships/header" Target="header.xml" Id="R39874934b4544722" /><Relationship Type="http://schemas.openxmlformats.org/officeDocument/2006/relationships/header" Target="header2.xml" Id="R609970f2f64f418e" /><Relationship Type="http://schemas.openxmlformats.org/officeDocument/2006/relationships/image" Target="/media/image2f.png" Id="R59cdb6b24c9e4bd6" /><Relationship Type="http://schemas.openxmlformats.org/officeDocument/2006/relationships/hyperlink" Target="https://www.amazon.com/School-Smart-Fraction-Circles-Assorted/dp/B0062TNZUU" TargetMode="External" Id="Rea46b372f053461a" /><Relationship Type="http://schemas.openxmlformats.org/officeDocument/2006/relationships/hyperlink" Target="https://mathwindow.com/product/math-challenged-basic-math-kit/" TargetMode="External" Id="Ra881462787ac479d" /><Relationship Type="http://schemas.openxmlformats.org/officeDocument/2006/relationships/hyperlink" Target="https://mathwindow.com/product/braille-geometry-kit-ueb/" TargetMode="External" Id="R3ae9308344b4432e"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aee0b3e5-26f8-4ffe-95ff-650a0f72f721}"/>
      </w:docPartPr>
      <w:docPartBody>
        <w:p xmlns:wp14="http://schemas.microsoft.com/office/word/2010/wordml" w14:paraId="6922C6B4"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1E5A-F48E-D548-A3EB-1BF3B31135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Natosha Burgess-Rodriguez</dc:creator>
  <keywords/>
  <dc:description/>
  <lastModifiedBy>Darrin Evans</lastModifiedBy>
  <revision>8</revision>
  <lastPrinted>2023-07-14T21:04:00.0000000Z</lastPrinted>
  <dcterms:created xsi:type="dcterms:W3CDTF">2024-05-02T14:22:00.0000000Z</dcterms:created>
  <dcterms:modified xsi:type="dcterms:W3CDTF">2024-11-11T14:49:53.4045070Z</dcterms:modified>
</coreProperties>
</file>