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84213" w14:textId="77777777" w:rsidR="00000000" w:rsidRPr="00E818DE" w:rsidRDefault="0074634C">
      <w:pPr>
        <w:pStyle w:val="Heading1"/>
      </w:pPr>
      <w:r w:rsidRPr="00E818DE">
        <w:t>4 Years Later: Reflecting on a Proactive, Collaborative Model for Students with Visual Impairments</w:t>
      </w:r>
    </w:p>
    <w:p w14:paraId="758BB189" w14:textId="77777777" w:rsidR="00000000" w:rsidRPr="00E818DE" w:rsidRDefault="0074634C" w:rsidP="00E818DE">
      <w:r w:rsidRPr="00E818DE">
        <w:t>Accessing Higher Ground, November 10, 2023</w:t>
      </w:r>
    </w:p>
    <w:p w14:paraId="0B26BE6C" w14:textId="77777777" w:rsidR="00000000" w:rsidRPr="00E818DE" w:rsidRDefault="0074634C" w:rsidP="0074634C">
      <w:pPr>
        <w:pStyle w:val="Heading2"/>
      </w:pPr>
      <w:r w:rsidRPr="00E818DE">
        <w:t>Introductions</w:t>
      </w:r>
    </w:p>
    <w:p w14:paraId="1BF8FF6D" w14:textId="0B6E1AF2" w:rsidR="00000000" w:rsidRPr="00E818DE" w:rsidRDefault="0074634C" w:rsidP="004D2A1B">
      <w:pPr>
        <w:numPr>
          <w:ilvl w:val="0"/>
          <w:numId w:val="8"/>
        </w:numPr>
      </w:pPr>
      <w:r w:rsidRPr="00E818DE">
        <w:t>Ione Priest</w:t>
      </w:r>
      <w:r w:rsidR="00E818DE">
        <w:br/>
      </w:r>
      <w:r w:rsidRPr="00E818DE">
        <w:t>they/she</w:t>
      </w:r>
      <w:r w:rsidR="00E818DE">
        <w:br/>
      </w:r>
      <w:r w:rsidRPr="00E818DE">
        <w:t>Assistant Director</w:t>
      </w:r>
      <w:r w:rsidR="00E818DE">
        <w:br/>
      </w:r>
      <w:r w:rsidRPr="00E818DE">
        <w:t>Access Center</w:t>
      </w:r>
      <w:r w:rsidR="00E818DE">
        <w:br/>
      </w:r>
      <w:r w:rsidRPr="00E818DE">
        <w:t>MSU Denver</w:t>
      </w:r>
    </w:p>
    <w:p w14:paraId="6EE8F211" w14:textId="2593C5E4" w:rsidR="00000000" w:rsidRPr="00E818DE" w:rsidRDefault="0074634C" w:rsidP="004D2A1B">
      <w:pPr>
        <w:numPr>
          <w:ilvl w:val="0"/>
          <w:numId w:val="8"/>
        </w:numPr>
      </w:pPr>
      <w:r w:rsidRPr="00E818DE">
        <w:t>Melissa Cermak</w:t>
      </w:r>
      <w:r w:rsidR="00E818DE">
        <w:br/>
      </w:r>
      <w:r w:rsidRPr="00E818DE">
        <w:t>she/her</w:t>
      </w:r>
      <w:r w:rsidR="00E818DE">
        <w:br/>
      </w:r>
      <w:r w:rsidRPr="00E818DE">
        <w:t>Associate Director</w:t>
      </w:r>
      <w:r w:rsidR="00E818DE">
        <w:br/>
      </w:r>
      <w:r w:rsidRPr="00E818DE">
        <w:t>Access Center</w:t>
      </w:r>
      <w:r w:rsidR="00E818DE">
        <w:br/>
      </w:r>
      <w:r w:rsidRPr="00E818DE">
        <w:t>MSU Denver</w:t>
      </w:r>
    </w:p>
    <w:p w14:paraId="799B5BDA" w14:textId="77777777" w:rsidR="00000000" w:rsidRPr="00E818DE" w:rsidRDefault="0074634C">
      <w:pPr>
        <w:pStyle w:val="Heading1"/>
      </w:pPr>
      <w:r w:rsidRPr="00E818DE">
        <w:t>In the beginning…</w:t>
      </w:r>
    </w:p>
    <w:p w14:paraId="581FA6C4" w14:textId="77777777" w:rsidR="00000000" w:rsidRPr="00E818DE" w:rsidRDefault="0074634C" w:rsidP="004D2A1B">
      <w:pPr>
        <w:pStyle w:val="Heading2"/>
      </w:pPr>
      <w:r w:rsidRPr="00E818DE">
        <w:t>Initial Accommodation Process</w:t>
      </w:r>
    </w:p>
    <w:p w14:paraId="514D8EAF" w14:textId="77777777" w:rsidR="00000000" w:rsidRPr="00E818DE" w:rsidRDefault="0074634C" w:rsidP="004D2A1B">
      <w:pPr>
        <w:numPr>
          <w:ilvl w:val="0"/>
          <w:numId w:val="7"/>
        </w:numPr>
      </w:pPr>
      <w:r w:rsidRPr="00E818DE">
        <w:t>Accommodation Eligibility Appointment - preferably prior to start of first semester.</w:t>
      </w:r>
    </w:p>
    <w:p w14:paraId="2767B57B" w14:textId="77777777" w:rsidR="00000000" w:rsidRPr="00E818DE" w:rsidRDefault="0074634C" w:rsidP="004D2A1B">
      <w:pPr>
        <w:numPr>
          <w:ilvl w:val="0"/>
          <w:numId w:val="7"/>
        </w:numPr>
      </w:pPr>
      <w:r w:rsidRPr="00E818DE">
        <w:t>Register for MSU Denver classes and request accommodation letters; Access</w:t>
      </w:r>
      <w:r w:rsidRPr="00E818DE">
        <w:t xml:space="preserve"> Center (AC) sends to professors.</w:t>
      </w:r>
    </w:p>
    <w:p w14:paraId="50A9E45C" w14:textId="77777777" w:rsidR="00000000" w:rsidRPr="00E818DE" w:rsidRDefault="0074634C" w:rsidP="004D2A1B">
      <w:pPr>
        <w:numPr>
          <w:ilvl w:val="0"/>
          <w:numId w:val="7"/>
        </w:numPr>
      </w:pPr>
      <w:r w:rsidRPr="00E818DE">
        <w:t>Accommodations are implemented by professors with support of AC.</w:t>
      </w:r>
    </w:p>
    <w:p w14:paraId="20AA6B80" w14:textId="77777777" w:rsidR="00000000" w:rsidRPr="00E818DE" w:rsidRDefault="0074634C" w:rsidP="004D2A1B">
      <w:pPr>
        <w:numPr>
          <w:ilvl w:val="0"/>
          <w:numId w:val="7"/>
        </w:numPr>
      </w:pPr>
      <w:r w:rsidRPr="00E818DE">
        <w:t>No proactive elements</w:t>
      </w:r>
    </w:p>
    <w:p w14:paraId="44EACB51" w14:textId="77777777" w:rsidR="00000000" w:rsidRPr="00E818DE" w:rsidRDefault="0074634C" w:rsidP="004D2A1B">
      <w:pPr>
        <w:pStyle w:val="Heading2"/>
      </w:pPr>
      <w:r w:rsidRPr="00E818DE">
        <w:t>Complaint &amp; Resolution</w:t>
      </w:r>
    </w:p>
    <w:p w14:paraId="7E86B6A4" w14:textId="77777777" w:rsidR="00000000" w:rsidRPr="00E818DE" w:rsidRDefault="0074634C" w:rsidP="004D2A1B">
      <w:pPr>
        <w:numPr>
          <w:ilvl w:val="0"/>
          <w:numId w:val="9"/>
        </w:numPr>
      </w:pPr>
      <w:r w:rsidRPr="00E818DE">
        <w:t>Fall 2016-Spring 2018</w:t>
      </w:r>
    </w:p>
    <w:p w14:paraId="1119B814" w14:textId="77777777" w:rsidR="00000000" w:rsidRPr="00E818DE" w:rsidRDefault="0074634C" w:rsidP="004D2A1B">
      <w:pPr>
        <w:numPr>
          <w:ilvl w:val="0"/>
          <w:numId w:val="9"/>
        </w:numPr>
      </w:pPr>
      <w:r w:rsidRPr="00E818DE">
        <w:t xml:space="preserve">Timeliness </w:t>
      </w:r>
      <w:r w:rsidRPr="00E818DE">
        <w:t>of students who are blind receiving materials in accessible formats</w:t>
      </w:r>
    </w:p>
    <w:p w14:paraId="22B78C8B" w14:textId="77777777" w:rsidR="00000000" w:rsidRPr="00E818DE" w:rsidRDefault="0074634C" w:rsidP="004D2A1B">
      <w:pPr>
        <w:numPr>
          <w:ilvl w:val="0"/>
          <w:numId w:val="9"/>
        </w:numPr>
      </w:pPr>
      <w:r w:rsidRPr="00E818DE">
        <w:t>Not meeting students’ accommodation needs</w:t>
      </w:r>
    </w:p>
    <w:p w14:paraId="76976997" w14:textId="77777777" w:rsidR="00000000" w:rsidRPr="00E818DE" w:rsidRDefault="0074634C" w:rsidP="004D2A1B">
      <w:pPr>
        <w:numPr>
          <w:ilvl w:val="0"/>
          <w:numId w:val="9"/>
        </w:numPr>
      </w:pPr>
      <w:r w:rsidRPr="00E818DE">
        <w:t xml:space="preserve">Who’s responsible for what?  </w:t>
      </w:r>
    </w:p>
    <w:p w14:paraId="29BAAF6E" w14:textId="77777777" w:rsidR="00000000" w:rsidRPr="00E818DE" w:rsidRDefault="0074634C" w:rsidP="004D2A1B">
      <w:pPr>
        <w:numPr>
          <w:ilvl w:val="0"/>
          <w:numId w:val="9"/>
        </w:numPr>
      </w:pPr>
      <w:r w:rsidRPr="00E818DE">
        <w:t>No simple solution to a complex institutional problem</w:t>
      </w:r>
    </w:p>
    <w:p w14:paraId="79E8E640" w14:textId="77777777" w:rsidR="00000000" w:rsidRPr="00E818DE" w:rsidRDefault="0074634C" w:rsidP="004D2A1B">
      <w:pPr>
        <w:numPr>
          <w:ilvl w:val="0"/>
          <w:numId w:val="9"/>
        </w:numPr>
      </w:pPr>
      <w:r w:rsidRPr="00E818DE">
        <w:t>Common accessibility barriers</w:t>
      </w:r>
    </w:p>
    <w:p w14:paraId="76D6168A" w14:textId="77777777" w:rsidR="00000000" w:rsidRPr="00E818DE" w:rsidRDefault="0074634C" w:rsidP="00250684">
      <w:pPr>
        <w:pStyle w:val="Heading2"/>
      </w:pPr>
      <w:r w:rsidRPr="00E818DE">
        <w:t>Common Accessibility</w:t>
      </w:r>
      <w:r w:rsidRPr="00E818DE">
        <w:t xml:space="preserve"> Barriers</w:t>
      </w:r>
    </w:p>
    <w:p w14:paraId="0E2B9E8D" w14:textId="77777777" w:rsidR="00000000" w:rsidRPr="00E818DE" w:rsidRDefault="0074634C" w:rsidP="00250684">
      <w:pPr>
        <w:numPr>
          <w:ilvl w:val="0"/>
          <w:numId w:val="10"/>
        </w:numPr>
      </w:pPr>
      <w:r w:rsidRPr="00E818DE">
        <w:t>Textbook &amp; Print Materials</w:t>
      </w:r>
    </w:p>
    <w:p w14:paraId="3A6E48C9" w14:textId="77777777" w:rsidR="00000000" w:rsidRPr="00E818DE" w:rsidRDefault="0074634C" w:rsidP="00250684">
      <w:pPr>
        <w:numPr>
          <w:ilvl w:val="0"/>
          <w:numId w:val="10"/>
        </w:numPr>
      </w:pPr>
      <w:r w:rsidRPr="00E818DE">
        <w:t>Lecture formats (PowerPoints, adequate verbal descriptions, etc.)</w:t>
      </w:r>
    </w:p>
    <w:p w14:paraId="33EB1E63" w14:textId="77777777" w:rsidR="00000000" w:rsidRPr="00E818DE" w:rsidRDefault="0074634C" w:rsidP="00250684">
      <w:pPr>
        <w:numPr>
          <w:ilvl w:val="0"/>
          <w:numId w:val="10"/>
        </w:numPr>
      </w:pPr>
      <w:r w:rsidRPr="00E818DE">
        <w:t>Instructional materials</w:t>
      </w:r>
    </w:p>
    <w:p w14:paraId="5DF98DDC" w14:textId="77777777" w:rsidR="00000000" w:rsidRPr="00E818DE" w:rsidRDefault="0074634C" w:rsidP="00250684">
      <w:pPr>
        <w:numPr>
          <w:ilvl w:val="1"/>
          <w:numId w:val="10"/>
        </w:numPr>
      </w:pPr>
      <w:r w:rsidRPr="00E818DE">
        <w:t>3</w:t>
      </w:r>
      <w:r w:rsidRPr="00E818DE">
        <w:t>rd</w:t>
      </w:r>
      <w:r w:rsidRPr="00E818DE">
        <w:t xml:space="preserve"> Party materials and platforms</w:t>
      </w:r>
    </w:p>
    <w:p w14:paraId="49C41F37" w14:textId="77777777" w:rsidR="00000000" w:rsidRPr="00E818DE" w:rsidRDefault="0074634C" w:rsidP="00250684">
      <w:pPr>
        <w:numPr>
          <w:ilvl w:val="1"/>
          <w:numId w:val="10"/>
        </w:numPr>
      </w:pPr>
      <w:r w:rsidRPr="00E818DE">
        <w:t>Visual content: images, tables, graphs, videos, etc.</w:t>
      </w:r>
    </w:p>
    <w:p w14:paraId="03EE6936" w14:textId="77777777" w:rsidR="00000000" w:rsidRPr="00E818DE" w:rsidRDefault="0074634C" w:rsidP="00250684">
      <w:pPr>
        <w:numPr>
          <w:ilvl w:val="1"/>
          <w:numId w:val="10"/>
        </w:numPr>
      </w:pPr>
      <w:r w:rsidRPr="00E818DE">
        <w:t>Special equipment</w:t>
      </w:r>
    </w:p>
    <w:p w14:paraId="6C46E321" w14:textId="77777777" w:rsidR="00000000" w:rsidRPr="00E818DE" w:rsidRDefault="0074634C" w:rsidP="00250684">
      <w:pPr>
        <w:numPr>
          <w:ilvl w:val="0"/>
          <w:numId w:val="10"/>
        </w:numPr>
      </w:pPr>
      <w:r w:rsidRPr="00E818DE">
        <w:t xml:space="preserve">Class/Lab/Homework activities  </w:t>
      </w:r>
    </w:p>
    <w:p w14:paraId="4D1B38B5" w14:textId="77777777" w:rsidR="00000000" w:rsidRPr="00E818DE" w:rsidRDefault="0074634C">
      <w:pPr>
        <w:pStyle w:val="Heading1"/>
      </w:pPr>
      <w:r w:rsidRPr="00E818DE">
        <w:t>Present Day</w:t>
      </w:r>
    </w:p>
    <w:p w14:paraId="285B58F0" w14:textId="77777777" w:rsidR="00000000" w:rsidRPr="00E818DE" w:rsidRDefault="0074634C" w:rsidP="007C3EC5">
      <w:pPr>
        <w:pStyle w:val="Heading2"/>
      </w:pPr>
      <w:r w:rsidRPr="00E818DE">
        <w:t>Current Model</w:t>
      </w:r>
    </w:p>
    <w:p w14:paraId="536FB937" w14:textId="77777777" w:rsidR="00000000" w:rsidRPr="00E818DE" w:rsidRDefault="0074634C" w:rsidP="005327F2">
      <w:r w:rsidRPr="00E818DE">
        <w:t>Work with various partners to facilitate proactive identification of incoming BLV students</w:t>
      </w:r>
    </w:p>
    <w:p w14:paraId="00215E82" w14:textId="77777777" w:rsidR="00000000" w:rsidRPr="00E818DE" w:rsidRDefault="0074634C" w:rsidP="005327F2">
      <w:pPr>
        <w:numPr>
          <w:ilvl w:val="0"/>
          <w:numId w:val="11"/>
        </w:numPr>
      </w:pPr>
      <w:r w:rsidRPr="00E818DE">
        <w:t>MSU Denver Orientation team</w:t>
      </w:r>
    </w:p>
    <w:p w14:paraId="1B334771" w14:textId="77777777" w:rsidR="00000000" w:rsidRPr="00E818DE" w:rsidRDefault="0074634C" w:rsidP="005327F2">
      <w:pPr>
        <w:numPr>
          <w:ilvl w:val="0"/>
          <w:numId w:val="11"/>
        </w:numPr>
      </w:pPr>
      <w:r w:rsidRPr="00E818DE">
        <w:t>Concurrent enrollment team</w:t>
      </w:r>
    </w:p>
    <w:p w14:paraId="194885F5" w14:textId="77777777" w:rsidR="00000000" w:rsidRPr="00E818DE" w:rsidRDefault="0074634C" w:rsidP="005327F2">
      <w:pPr>
        <w:numPr>
          <w:ilvl w:val="0"/>
          <w:numId w:val="11"/>
        </w:numPr>
      </w:pPr>
      <w:r w:rsidRPr="00E818DE">
        <w:t>Local high schools</w:t>
      </w:r>
    </w:p>
    <w:p w14:paraId="0E47C9F2" w14:textId="77777777" w:rsidR="00000000" w:rsidRPr="00E818DE" w:rsidRDefault="0074634C" w:rsidP="005327F2">
      <w:pPr>
        <w:numPr>
          <w:ilvl w:val="0"/>
          <w:numId w:val="11"/>
        </w:numPr>
      </w:pPr>
      <w:r w:rsidRPr="00E818DE">
        <w:t>Colorado School for the Blind</w:t>
      </w:r>
    </w:p>
    <w:p w14:paraId="731AF665" w14:textId="77777777" w:rsidR="00000000" w:rsidRPr="00E818DE" w:rsidRDefault="0074634C" w:rsidP="00D35D6E">
      <w:pPr>
        <w:pStyle w:val="Heading2"/>
      </w:pPr>
      <w:r w:rsidRPr="00E818DE">
        <w:t>Current Process: Initial steps</w:t>
      </w:r>
    </w:p>
    <w:p w14:paraId="6C6B6458" w14:textId="77777777" w:rsidR="00000000" w:rsidRPr="00E818DE" w:rsidRDefault="0074634C" w:rsidP="00D35D6E">
      <w:pPr>
        <w:numPr>
          <w:ilvl w:val="0"/>
          <w:numId w:val="12"/>
        </w:numPr>
      </w:pPr>
      <w:r w:rsidRPr="00E818DE">
        <w:t>Introductory me</w:t>
      </w:r>
      <w:r w:rsidRPr="00E818DE">
        <w:t>etings for students with AC to ascertain:</w:t>
      </w:r>
    </w:p>
    <w:p w14:paraId="6EF57449" w14:textId="77777777" w:rsidR="00000000" w:rsidRPr="00E818DE" w:rsidRDefault="0074634C" w:rsidP="00D35D6E">
      <w:pPr>
        <w:numPr>
          <w:ilvl w:val="1"/>
          <w:numId w:val="12"/>
        </w:numPr>
      </w:pPr>
      <w:r w:rsidRPr="00E818DE">
        <w:t>Experience with blindness and education</w:t>
      </w:r>
    </w:p>
    <w:p w14:paraId="597AF926" w14:textId="77777777" w:rsidR="00000000" w:rsidRPr="00E818DE" w:rsidRDefault="0074634C" w:rsidP="00D35D6E">
      <w:pPr>
        <w:numPr>
          <w:ilvl w:val="1"/>
          <w:numId w:val="12"/>
        </w:numPr>
      </w:pPr>
      <w:r w:rsidRPr="00E818DE">
        <w:t>Current skill levels using technologies and formats</w:t>
      </w:r>
    </w:p>
    <w:p w14:paraId="5DB4FE8B" w14:textId="77777777" w:rsidR="00000000" w:rsidRPr="00E818DE" w:rsidRDefault="0074634C" w:rsidP="00D35D6E">
      <w:pPr>
        <w:numPr>
          <w:ilvl w:val="1"/>
          <w:numId w:val="12"/>
        </w:numPr>
      </w:pPr>
      <w:r w:rsidRPr="00E818DE">
        <w:t>Preferences for formats</w:t>
      </w:r>
    </w:p>
    <w:p w14:paraId="03960F3D" w14:textId="77777777" w:rsidR="00000000" w:rsidRPr="00E818DE" w:rsidRDefault="0074634C" w:rsidP="00D35D6E">
      <w:pPr>
        <w:numPr>
          <w:ilvl w:val="0"/>
          <w:numId w:val="12"/>
        </w:numPr>
      </w:pPr>
      <w:r w:rsidRPr="00E818DE">
        <w:t>Accommodations Eligibility meeting (may be part of introductory meetings)</w:t>
      </w:r>
    </w:p>
    <w:p w14:paraId="2ED34A7D" w14:textId="77777777" w:rsidR="00000000" w:rsidRPr="00E818DE" w:rsidRDefault="0074634C" w:rsidP="00D35D6E">
      <w:pPr>
        <w:numPr>
          <w:ilvl w:val="0"/>
          <w:numId w:val="12"/>
        </w:numPr>
      </w:pPr>
      <w:r w:rsidRPr="00E818DE">
        <w:t>Early Registration to begin planning ASAP</w:t>
      </w:r>
    </w:p>
    <w:p w14:paraId="7ADD6124" w14:textId="77777777" w:rsidR="00000000" w:rsidRPr="00E818DE" w:rsidRDefault="0074634C" w:rsidP="00D35D6E">
      <w:pPr>
        <w:numPr>
          <w:ilvl w:val="1"/>
          <w:numId w:val="12"/>
        </w:numPr>
      </w:pPr>
      <w:r w:rsidRPr="00E818DE">
        <w:t>AC also contacts students in advance to inquire about intended courses</w:t>
      </w:r>
    </w:p>
    <w:p w14:paraId="19E4AA13" w14:textId="77777777" w:rsidR="00000000" w:rsidRPr="00E818DE" w:rsidRDefault="0074634C" w:rsidP="00D35D6E">
      <w:pPr>
        <w:pStyle w:val="Heading2"/>
      </w:pPr>
      <w:r w:rsidRPr="00E818DE">
        <w:t>Current Process: Pre-semester</w:t>
      </w:r>
    </w:p>
    <w:p w14:paraId="745D6873" w14:textId="77777777" w:rsidR="00000000" w:rsidRPr="00E818DE" w:rsidRDefault="0074634C" w:rsidP="005327F2">
      <w:r w:rsidRPr="00E818DE">
        <w:t>Early meetings with faculty</w:t>
      </w:r>
    </w:p>
    <w:p w14:paraId="3E7D03E8" w14:textId="77777777" w:rsidR="00000000" w:rsidRPr="00E818DE" w:rsidRDefault="0074634C" w:rsidP="00D35D6E">
      <w:pPr>
        <w:numPr>
          <w:ilvl w:val="0"/>
          <w:numId w:val="13"/>
        </w:numPr>
      </w:pPr>
      <w:r w:rsidRPr="00E818DE">
        <w:t>Introduction of the student and any relevant info</w:t>
      </w:r>
    </w:p>
    <w:p w14:paraId="5D0BA622" w14:textId="77777777" w:rsidR="00000000" w:rsidRPr="00E818DE" w:rsidRDefault="0074634C" w:rsidP="00D35D6E">
      <w:pPr>
        <w:numPr>
          <w:ilvl w:val="0"/>
          <w:numId w:val="13"/>
        </w:numPr>
      </w:pPr>
      <w:r w:rsidRPr="00E818DE">
        <w:t>Introduction of the faculty member and the course</w:t>
      </w:r>
    </w:p>
    <w:p w14:paraId="22F151CD" w14:textId="77777777" w:rsidR="00000000" w:rsidRPr="00E818DE" w:rsidRDefault="0074634C" w:rsidP="00D35D6E">
      <w:pPr>
        <w:numPr>
          <w:ilvl w:val="0"/>
          <w:numId w:val="13"/>
        </w:numPr>
      </w:pPr>
      <w:r w:rsidRPr="00E818DE">
        <w:t>Introduction of AC staff and info for both student and faculty</w:t>
      </w:r>
    </w:p>
    <w:p w14:paraId="1EDBEB15" w14:textId="77777777" w:rsidR="00000000" w:rsidRPr="00E818DE" w:rsidRDefault="0074634C" w:rsidP="00D35D6E">
      <w:pPr>
        <w:numPr>
          <w:ilvl w:val="0"/>
          <w:numId w:val="13"/>
        </w:numPr>
      </w:pPr>
      <w:r w:rsidRPr="00E818DE">
        <w:t>Identifying c</w:t>
      </w:r>
      <w:r w:rsidRPr="00E818DE">
        <w:t>ourse materials for conversion/remediation</w:t>
      </w:r>
    </w:p>
    <w:p w14:paraId="75D654A6" w14:textId="77777777" w:rsidR="00000000" w:rsidRPr="00E818DE" w:rsidRDefault="0074634C" w:rsidP="00D35D6E">
      <w:pPr>
        <w:numPr>
          <w:ilvl w:val="0"/>
          <w:numId w:val="13"/>
        </w:numPr>
      </w:pPr>
      <w:r w:rsidRPr="00E818DE">
        <w:t>Identifying specific areas of concern and brainstorming solutions</w:t>
      </w:r>
    </w:p>
    <w:p w14:paraId="3A7A6435" w14:textId="77777777" w:rsidR="00000000" w:rsidRPr="00E818DE" w:rsidRDefault="0074634C" w:rsidP="00C87417">
      <w:pPr>
        <w:pStyle w:val="Heading2"/>
      </w:pPr>
      <w:r w:rsidRPr="00E818DE">
        <w:t>Current Process: Mid-Semester</w:t>
      </w:r>
    </w:p>
    <w:p w14:paraId="0463217F" w14:textId="77777777" w:rsidR="00000000" w:rsidRPr="00E818DE" w:rsidRDefault="0074634C" w:rsidP="00C87417">
      <w:pPr>
        <w:numPr>
          <w:ilvl w:val="0"/>
          <w:numId w:val="14"/>
        </w:numPr>
      </w:pPr>
      <w:r w:rsidRPr="00E818DE">
        <w:t>Check-ins</w:t>
      </w:r>
    </w:p>
    <w:p w14:paraId="6A08A940" w14:textId="77777777" w:rsidR="00000000" w:rsidRPr="00E818DE" w:rsidRDefault="0074634C" w:rsidP="00C87417">
      <w:pPr>
        <w:numPr>
          <w:ilvl w:val="1"/>
          <w:numId w:val="14"/>
        </w:numPr>
      </w:pPr>
      <w:r w:rsidRPr="00E818DE">
        <w:t>Approximately 2-3 weeks into the semester</w:t>
      </w:r>
    </w:p>
    <w:p w14:paraId="6951EB37" w14:textId="77777777" w:rsidR="00000000" w:rsidRPr="00E818DE" w:rsidRDefault="0074634C" w:rsidP="00C87417">
      <w:pPr>
        <w:numPr>
          <w:ilvl w:val="1"/>
          <w:numId w:val="14"/>
        </w:numPr>
      </w:pPr>
      <w:r w:rsidRPr="00E818DE">
        <w:t>Opportunity to identify any unforeseen issues and address them</w:t>
      </w:r>
    </w:p>
    <w:p w14:paraId="06B99D90" w14:textId="77777777" w:rsidR="00000000" w:rsidRPr="00E818DE" w:rsidRDefault="0074634C" w:rsidP="00C87417">
      <w:pPr>
        <w:numPr>
          <w:ilvl w:val="0"/>
          <w:numId w:val="14"/>
        </w:numPr>
      </w:pPr>
      <w:r w:rsidRPr="00E818DE">
        <w:t>On-going communication</w:t>
      </w:r>
    </w:p>
    <w:p w14:paraId="19DE451A" w14:textId="77777777" w:rsidR="00000000" w:rsidRPr="00E818DE" w:rsidRDefault="0074634C" w:rsidP="00C87417">
      <w:pPr>
        <w:numPr>
          <w:ilvl w:val="1"/>
          <w:numId w:val="14"/>
        </w:numPr>
      </w:pPr>
      <w:r w:rsidRPr="00E818DE">
        <w:t>Student and faculty encouraged to reach out with questions or concerns throughout the semester</w:t>
      </w:r>
    </w:p>
    <w:p w14:paraId="129FBFFE" w14:textId="77777777" w:rsidR="00000000" w:rsidRPr="00E818DE" w:rsidRDefault="0074634C">
      <w:pPr>
        <w:pStyle w:val="Heading1"/>
      </w:pPr>
      <w:r w:rsidRPr="00E818DE">
        <w:t>Benefits and Limitations</w:t>
      </w:r>
    </w:p>
    <w:p w14:paraId="15952BEC" w14:textId="77777777" w:rsidR="00000000" w:rsidRPr="00E818DE" w:rsidRDefault="0074634C" w:rsidP="00C87417">
      <w:pPr>
        <w:pStyle w:val="Heading2"/>
      </w:pPr>
      <w:r w:rsidRPr="00E818DE">
        <w:t>Benefits for current model</w:t>
      </w:r>
    </w:p>
    <w:p w14:paraId="16C2BC80" w14:textId="77777777" w:rsidR="00000000" w:rsidRPr="00E818DE" w:rsidRDefault="0074634C" w:rsidP="00C87417">
      <w:pPr>
        <w:numPr>
          <w:ilvl w:val="0"/>
          <w:numId w:val="15"/>
        </w:numPr>
      </w:pPr>
      <w:r w:rsidRPr="00E818DE">
        <w:t>Proactive discussions about which professors/sections to select</w:t>
      </w:r>
    </w:p>
    <w:p w14:paraId="47C64414" w14:textId="77777777" w:rsidR="00000000" w:rsidRPr="00E818DE" w:rsidRDefault="0074634C" w:rsidP="00C87417">
      <w:pPr>
        <w:numPr>
          <w:ilvl w:val="0"/>
          <w:numId w:val="15"/>
        </w:numPr>
      </w:pPr>
      <w:r w:rsidRPr="00E818DE">
        <w:t>Opportunity to have difficult conversations with students and faculty</w:t>
      </w:r>
    </w:p>
    <w:p w14:paraId="1C2E9B58" w14:textId="77777777" w:rsidR="00000000" w:rsidRPr="00E818DE" w:rsidRDefault="0074634C" w:rsidP="00C87417">
      <w:pPr>
        <w:numPr>
          <w:ilvl w:val="0"/>
          <w:numId w:val="15"/>
        </w:numPr>
      </w:pPr>
      <w:r w:rsidRPr="00E818DE">
        <w:t>Increased collaboration with other academic departments, and ability to advertise resources such as Center for Teach</w:t>
      </w:r>
      <w:r w:rsidRPr="00E818DE">
        <w:t>ing, Learning and Design (CTLD)</w:t>
      </w:r>
    </w:p>
    <w:p w14:paraId="430A3DE9" w14:textId="77777777" w:rsidR="00000000" w:rsidRPr="00E818DE" w:rsidRDefault="0074634C" w:rsidP="00C87417">
      <w:pPr>
        <w:pStyle w:val="Heading2"/>
      </w:pPr>
      <w:r w:rsidRPr="00E818DE">
        <w:t>Benefits in practice</w:t>
      </w:r>
    </w:p>
    <w:p w14:paraId="7AF5DD4C" w14:textId="77777777" w:rsidR="00000000" w:rsidRPr="00E818DE" w:rsidRDefault="0074634C" w:rsidP="00C87417">
      <w:pPr>
        <w:numPr>
          <w:ilvl w:val="0"/>
          <w:numId w:val="16"/>
        </w:numPr>
      </w:pPr>
      <w:r w:rsidRPr="00E818DE">
        <w:t>Installation of JAWS in chem. lab environment before semester start</w:t>
      </w:r>
    </w:p>
    <w:p w14:paraId="45379BA7" w14:textId="77777777" w:rsidR="00000000" w:rsidRPr="00E818DE" w:rsidRDefault="0074634C" w:rsidP="00C87417">
      <w:pPr>
        <w:numPr>
          <w:ilvl w:val="0"/>
          <w:numId w:val="16"/>
        </w:numPr>
      </w:pPr>
      <w:r w:rsidRPr="00E818DE">
        <w:t>Course substitution for Environmental Science major (GIS course)</w:t>
      </w:r>
    </w:p>
    <w:p w14:paraId="015B3701" w14:textId="77777777" w:rsidR="00000000" w:rsidRPr="00E818DE" w:rsidRDefault="0074634C" w:rsidP="00C87417">
      <w:pPr>
        <w:numPr>
          <w:ilvl w:val="0"/>
          <w:numId w:val="16"/>
        </w:numPr>
      </w:pPr>
      <w:r w:rsidRPr="00E818DE">
        <w:t>Identification of software alternative for audio production</w:t>
      </w:r>
    </w:p>
    <w:p w14:paraId="2359D2F8" w14:textId="77777777" w:rsidR="00000000" w:rsidRPr="00E818DE" w:rsidRDefault="0074634C" w:rsidP="00C87417">
      <w:pPr>
        <w:numPr>
          <w:ilvl w:val="0"/>
          <w:numId w:val="16"/>
        </w:numPr>
      </w:pPr>
      <w:r w:rsidRPr="00E818DE">
        <w:t>Addressing accessibility issues mid-semester with GoReact platform and developing a viable workaround</w:t>
      </w:r>
    </w:p>
    <w:p w14:paraId="240818EB" w14:textId="77777777" w:rsidR="00000000" w:rsidRPr="00E818DE" w:rsidRDefault="0074634C" w:rsidP="00C87417">
      <w:pPr>
        <w:pStyle w:val="Heading2"/>
      </w:pPr>
      <w:r w:rsidRPr="00E818DE">
        <w:t>Limitations for current model</w:t>
      </w:r>
    </w:p>
    <w:p w14:paraId="65B0C2D7" w14:textId="77777777" w:rsidR="00000000" w:rsidRPr="00E818DE" w:rsidRDefault="0074634C" w:rsidP="00C87417">
      <w:pPr>
        <w:numPr>
          <w:ilvl w:val="0"/>
          <w:numId w:val="17"/>
        </w:numPr>
      </w:pPr>
      <w:r w:rsidRPr="00E818DE">
        <w:t>Barriers not caught during the initial meeting that need to be addressed mid-semester</w:t>
      </w:r>
    </w:p>
    <w:p w14:paraId="492F9948" w14:textId="77777777" w:rsidR="00000000" w:rsidRPr="00E818DE" w:rsidRDefault="0074634C" w:rsidP="00C87417">
      <w:pPr>
        <w:numPr>
          <w:ilvl w:val="0"/>
          <w:numId w:val="17"/>
        </w:numPr>
      </w:pPr>
      <w:r w:rsidRPr="00E818DE">
        <w:t>Continued communication issue</w:t>
      </w:r>
      <w:r w:rsidRPr="00E818DE">
        <w:t xml:space="preserve">s with faculty or students </w:t>
      </w:r>
    </w:p>
    <w:p w14:paraId="42183D91" w14:textId="77777777" w:rsidR="00000000" w:rsidRPr="00E818DE" w:rsidRDefault="0074634C" w:rsidP="00C87417">
      <w:pPr>
        <w:numPr>
          <w:ilvl w:val="0"/>
          <w:numId w:val="17"/>
        </w:numPr>
      </w:pPr>
      <w:r w:rsidRPr="00E818DE">
        <w:t>Personality conflicts with faculty or students</w:t>
      </w:r>
    </w:p>
    <w:p w14:paraId="36FEB86C" w14:textId="77777777" w:rsidR="00000000" w:rsidRPr="00E818DE" w:rsidRDefault="0074634C" w:rsidP="00300F72">
      <w:pPr>
        <w:pStyle w:val="Heading2"/>
      </w:pPr>
      <w:r w:rsidRPr="00E818DE">
        <w:t>Additional limitations</w:t>
      </w:r>
    </w:p>
    <w:p w14:paraId="64F5CB6B" w14:textId="77777777" w:rsidR="00000000" w:rsidRPr="00E818DE" w:rsidRDefault="0074634C" w:rsidP="00300F72">
      <w:pPr>
        <w:numPr>
          <w:ilvl w:val="0"/>
          <w:numId w:val="18"/>
        </w:numPr>
      </w:pPr>
      <w:r w:rsidRPr="00E818DE">
        <w:t>Students who:</w:t>
      </w:r>
    </w:p>
    <w:p w14:paraId="4489ACF3" w14:textId="77777777" w:rsidR="00000000" w:rsidRPr="00E818DE" w:rsidRDefault="0074634C" w:rsidP="00300F72">
      <w:pPr>
        <w:numPr>
          <w:ilvl w:val="1"/>
          <w:numId w:val="18"/>
        </w:numPr>
      </w:pPr>
      <w:r w:rsidRPr="00E818DE">
        <w:t>register last-minute or don’t inform us of registration</w:t>
      </w:r>
    </w:p>
    <w:p w14:paraId="70BCC163" w14:textId="77777777" w:rsidR="00000000" w:rsidRPr="00E818DE" w:rsidRDefault="0074634C" w:rsidP="00300F72">
      <w:pPr>
        <w:numPr>
          <w:ilvl w:val="1"/>
          <w:numId w:val="18"/>
        </w:numPr>
      </w:pPr>
      <w:r w:rsidRPr="00E818DE">
        <w:t>do not attend collaborative meetings</w:t>
      </w:r>
    </w:p>
    <w:p w14:paraId="1453EE60" w14:textId="77777777" w:rsidR="00000000" w:rsidRPr="00E818DE" w:rsidRDefault="0074634C" w:rsidP="00300F72">
      <w:pPr>
        <w:numPr>
          <w:ilvl w:val="1"/>
          <w:numId w:val="18"/>
        </w:numPr>
      </w:pPr>
      <w:r w:rsidRPr="00E818DE">
        <w:t>misrepresent their level of proficiency with technology or document formats</w:t>
      </w:r>
    </w:p>
    <w:p w14:paraId="72EC92A4" w14:textId="77777777" w:rsidR="00000000" w:rsidRPr="00E818DE" w:rsidRDefault="0074634C" w:rsidP="00300F72">
      <w:pPr>
        <w:numPr>
          <w:ilvl w:val="0"/>
          <w:numId w:val="18"/>
        </w:numPr>
      </w:pPr>
      <w:r w:rsidRPr="00E818DE">
        <w:t>Faculty who:</w:t>
      </w:r>
    </w:p>
    <w:p w14:paraId="78C29F80" w14:textId="77777777" w:rsidR="00000000" w:rsidRPr="00E818DE" w:rsidRDefault="0074634C" w:rsidP="00300F72">
      <w:pPr>
        <w:numPr>
          <w:ilvl w:val="1"/>
          <w:numId w:val="18"/>
        </w:numPr>
      </w:pPr>
      <w:r w:rsidRPr="00E818DE">
        <w:t>are resistant to all or part of the process</w:t>
      </w:r>
    </w:p>
    <w:p w14:paraId="5D6DF081" w14:textId="77777777" w:rsidR="00000000" w:rsidRPr="00E818DE" w:rsidRDefault="0074634C" w:rsidP="00300F72">
      <w:pPr>
        <w:numPr>
          <w:ilvl w:val="1"/>
          <w:numId w:val="18"/>
        </w:numPr>
      </w:pPr>
      <w:r w:rsidRPr="00E818DE">
        <w:t>fail to communicate effectively or in a timely manner</w:t>
      </w:r>
    </w:p>
    <w:p w14:paraId="5DB05A35" w14:textId="77777777" w:rsidR="00000000" w:rsidRPr="00E818DE" w:rsidRDefault="0074634C" w:rsidP="00BB4CF5">
      <w:pPr>
        <w:pStyle w:val="Heading2"/>
      </w:pPr>
      <w:r w:rsidRPr="00E818DE">
        <w:t>Limitations in practice</w:t>
      </w:r>
    </w:p>
    <w:p w14:paraId="518178D2" w14:textId="77777777" w:rsidR="00000000" w:rsidRPr="00E818DE" w:rsidRDefault="0074634C" w:rsidP="00BB4CF5">
      <w:pPr>
        <w:numPr>
          <w:ilvl w:val="0"/>
          <w:numId w:val="19"/>
        </w:numPr>
      </w:pPr>
      <w:r w:rsidRPr="00E818DE">
        <w:t>Organic chemistry professor who w</w:t>
      </w:r>
      <w:r w:rsidRPr="00E818DE">
        <w:t>aited until the last minute to build the course and all assignments</w:t>
      </w:r>
    </w:p>
    <w:p w14:paraId="6F04FAC2" w14:textId="77777777" w:rsidR="00000000" w:rsidRPr="00E818DE" w:rsidRDefault="0074634C" w:rsidP="00BB4CF5">
      <w:pPr>
        <w:numPr>
          <w:ilvl w:val="0"/>
          <w:numId w:val="19"/>
        </w:numPr>
      </w:pPr>
      <w:r w:rsidRPr="00E818DE">
        <w:t>Student who did not communicate registration in several music courses until the start of the semester</w:t>
      </w:r>
    </w:p>
    <w:p w14:paraId="2D14E8F4" w14:textId="77777777" w:rsidR="00000000" w:rsidRPr="00E818DE" w:rsidRDefault="0074634C" w:rsidP="00BB4CF5">
      <w:pPr>
        <w:numPr>
          <w:ilvl w:val="0"/>
          <w:numId w:val="19"/>
        </w:numPr>
      </w:pPr>
      <w:r w:rsidRPr="00E818DE">
        <w:t>Prof. providing their own modified exam with omitted questions instead of provid</w:t>
      </w:r>
      <w:r w:rsidRPr="00E818DE">
        <w:t>ing to us for conversion</w:t>
      </w:r>
    </w:p>
    <w:p w14:paraId="16399184" w14:textId="77777777" w:rsidR="00000000" w:rsidRPr="00E818DE" w:rsidRDefault="0074634C" w:rsidP="00BB4CF5">
      <w:pPr>
        <w:numPr>
          <w:ilvl w:val="0"/>
          <w:numId w:val="19"/>
        </w:numPr>
      </w:pPr>
      <w:r w:rsidRPr="00E818DE">
        <w:t>Student requesting oral exams due to “barriers” (actually a lack of JAWS skill)</w:t>
      </w:r>
    </w:p>
    <w:p w14:paraId="39902342" w14:textId="77777777" w:rsidR="00000000" w:rsidRPr="00E818DE" w:rsidRDefault="0074634C">
      <w:pPr>
        <w:pStyle w:val="Heading1"/>
      </w:pPr>
      <w:r w:rsidRPr="00E818DE">
        <w:t>Feedback and the Future</w:t>
      </w:r>
    </w:p>
    <w:p w14:paraId="69A57E8E" w14:textId="77777777" w:rsidR="00000000" w:rsidRPr="00E818DE" w:rsidRDefault="0074634C" w:rsidP="00BB4CF5">
      <w:pPr>
        <w:pStyle w:val="Heading2"/>
      </w:pPr>
      <w:r w:rsidRPr="00E818DE">
        <w:t>Feedback From Students and Faculty</w:t>
      </w:r>
    </w:p>
    <w:p w14:paraId="0CF4F6CA" w14:textId="77777777" w:rsidR="00000000" w:rsidRPr="00E818DE" w:rsidRDefault="0074634C" w:rsidP="00BB4CF5">
      <w:pPr>
        <w:numPr>
          <w:ilvl w:val="0"/>
          <w:numId w:val="20"/>
        </w:numPr>
      </w:pPr>
      <w:r w:rsidRPr="00E818DE">
        <w:t>Generally positive - both groups find the process helpful to make sure courses are more accessible more quickly</w:t>
      </w:r>
    </w:p>
    <w:p w14:paraId="2CAC57C2" w14:textId="77777777" w:rsidR="00000000" w:rsidRPr="00E818DE" w:rsidRDefault="0074634C" w:rsidP="00BB4CF5">
      <w:pPr>
        <w:numPr>
          <w:ilvl w:val="0"/>
          <w:numId w:val="20"/>
        </w:numPr>
      </w:pPr>
      <w:r w:rsidRPr="00E818DE">
        <w:t>Requests for university-level support:</w:t>
      </w:r>
    </w:p>
    <w:p w14:paraId="6AAF860A" w14:textId="77777777" w:rsidR="00000000" w:rsidRPr="00E818DE" w:rsidRDefault="0074634C" w:rsidP="00BB4CF5">
      <w:pPr>
        <w:numPr>
          <w:ilvl w:val="1"/>
          <w:numId w:val="20"/>
        </w:numPr>
      </w:pPr>
      <w:r w:rsidRPr="00E818DE">
        <w:t>Training</w:t>
      </w:r>
    </w:p>
    <w:p w14:paraId="6AB6224B" w14:textId="77777777" w:rsidR="00000000" w:rsidRPr="00E818DE" w:rsidRDefault="0074634C" w:rsidP="00BB4CF5">
      <w:pPr>
        <w:numPr>
          <w:ilvl w:val="2"/>
          <w:numId w:val="20"/>
        </w:numPr>
      </w:pPr>
      <w:r w:rsidRPr="00E818DE">
        <w:t>Required, annual training on course accessibility</w:t>
      </w:r>
    </w:p>
    <w:p w14:paraId="684E9054" w14:textId="77777777" w:rsidR="00000000" w:rsidRPr="00E818DE" w:rsidRDefault="0074634C" w:rsidP="00BB4CF5">
      <w:pPr>
        <w:numPr>
          <w:ilvl w:val="2"/>
          <w:numId w:val="20"/>
        </w:numPr>
      </w:pPr>
      <w:r w:rsidRPr="00E818DE">
        <w:t>Image description training for STEM</w:t>
      </w:r>
    </w:p>
    <w:p w14:paraId="2903D4BD" w14:textId="77777777" w:rsidR="00000000" w:rsidRPr="00E818DE" w:rsidRDefault="0074634C" w:rsidP="00BB4CF5">
      <w:pPr>
        <w:numPr>
          <w:ilvl w:val="1"/>
          <w:numId w:val="20"/>
        </w:numPr>
      </w:pPr>
      <w:r w:rsidRPr="00E818DE">
        <w:t>More human resources</w:t>
      </w:r>
    </w:p>
    <w:p w14:paraId="1305118F" w14:textId="77777777" w:rsidR="00000000" w:rsidRPr="00E818DE" w:rsidRDefault="0074634C" w:rsidP="00BB4CF5">
      <w:pPr>
        <w:numPr>
          <w:ilvl w:val="2"/>
          <w:numId w:val="20"/>
        </w:numPr>
      </w:pPr>
      <w:r w:rsidRPr="00E818DE">
        <w:t>for Braille production (including Music Braille)</w:t>
      </w:r>
    </w:p>
    <w:p w14:paraId="447F4595" w14:textId="77777777" w:rsidR="00000000" w:rsidRPr="00E818DE" w:rsidRDefault="0074634C" w:rsidP="00BB4CF5">
      <w:pPr>
        <w:numPr>
          <w:ilvl w:val="2"/>
          <w:numId w:val="20"/>
        </w:numPr>
      </w:pPr>
      <w:r w:rsidRPr="00E818DE">
        <w:t>Specialist for accessible lab equipment</w:t>
      </w:r>
    </w:p>
    <w:p w14:paraId="619D4C87" w14:textId="77777777" w:rsidR="00000000" w:rsidRPr="00E818DE" w:rsidRDefault="0074634C" w:rsidP="00BB4CF5">
      <w:pPr>
        <w:pStyle w:val="Heading2"/>
      </w:pPr>
      <w:r w:rsidRPr="00E818DE">
        <w:t>Present Adjustments to the Model</w:t>
      </w:r>
    </w:p>
    <w:p w14:paraId="6A8DCA5B" w14:textId="77777777" w:rsidR="00000000" w:rsidRPr="00E818DE" w:rsidRDefault="0074634C" w:rsidP="00BB4CF5">
      <w:pPr>
        <w:numPr>
          <w:ilvl w:val="0"/>
          <w:numId w:val="21"/>
        </w:numPr>
      </w:pPr>
      <w:r w:rsidRPr="00E818DE">
        <w:t>Shift to request faculty identify documents being used in Canvas (due to increased volume)</w:t>
      </w:r>
    </w:p>
    <w:p w14:paraId="5C98F3CD" w14:textId="77777777" w:rsidR="00000000" w:rsidRPr="00E818DE" w:rsidRDefault="0074634C" w:rsidP="00BB4CF5">
      <w:pPr>
        <w:numPr>
          <w:ilvl w:val="0"/>
          <w:numId w:val="21"/>
        </w:numPr>
      </w:pPr>
      <w:r w:rsidRPr="00E818DE">
        <w:t>Considering more targeted questioning around student skills</w:t>
      </w:r>
    </w:p>
    <w:p w14:paraId="60C2C4F4" w14:textId="77777777" w:rsidR="00000000" w:rsidRPr="00E818DE" w:rsidRDefault="0074634C">
      <w:pPr>
        <w:pStyle w:val="Heading1"/>
      </w:pPr>
      <w:r w:rsidRPr="00E818DE">
        <w:t>Questions?</w:t>
      </w:r>
    </w:p>
    <w:p w14:paraId="2B0AAEAA" w14:textId="77777777" w:rsidR="00000000" w:rsidRPr="00E818DE" w:rsidRDefault="0074634C">
      <w:pPr>
        <w:pStyle w:val="Heading1"/>
      </w:pPr>
      <w:r w:rsidRPr="00E818DE">
        <w:t>Thank you!</w:t>
      </w:r>
    </w:p>
    <w:p w14:paraId="3409939F" w14:textId="615A8AAD" w:rsidR="00000000" w:rsidRPr="00E818DE" w:rsidRDefault="0074634C" w:rsidP="005434BB">
      <w:pPr>
        <w:numPr>
          <w:ilvl w:val="0"/>
          <w:numId w:val="22"/>
        </w:numPr>
      </w:pPr>
      <w:r w:rsidRPr="00E818DE">
        <w:t>Ione Priest</w:t>
      </w:r>
      <w:r w:rsidR="005434BB">
        <w:br/>
      </w:r>
      <w:r w:rsidRPr="00E818DE">
        <w:t>they/she</w:t>
      </w:r>
      <w:r w:rsidR="005434BB">
        <w:br/>
      </w:r>
      <w:r w:rsidRPr="00E818DE">
        <w:t>Assistant Director</w:t>
      </w:r>
      <w:r w:rsidR="005434BB">
        <w:br/>
      </w:r>
      <w:r w:rsidRPr="00E818DE">
        <w:t>Access Center</w:t>
      </w:r>
      <w:r w:rsidR="005434BB">
        <w:br/>
      </w:r>
      <w:r w:rsidRPr="00E818DE">
        <w:t>MSU Denver</w:t>
      </w:r>
      <w:r w:rsidR="005434BB">
        <w:br/>
      </w:r>
      <w:r w:rsidRPr="00E818DE">
        <w:t>ipriest@msudenver.edu</w:t>
      </w:r>
    </w:p>
    <w:p w14:paraId="55BDDC5E" w14:textId="7D254771" w:rsidR="00000000" w:rsidRPr="00E818DE" w:rsidRDefault="0074634C" w:rsidP="005434BB">
      <w:pPr>
        <w:numPr>
          <w:ilvl w:val="0"/>
          <w:numId w:val="22"/>
        </w:numPr>
      </w:pPr>
      <w:r w:rsidRPr="00E818DE">
        <w:t>Melissa Cermak</w:t>
      </w:r>
      <w:r w:rsidR="005434BB">
        <w:br/>
      </w:r>
      <w:r w:rsidRPr="00E818DE">
        <w:t>she/her</w:t>
      </w:r>
      <w:r w:rsidR="005434BB">
        <w:br/>
      </w:r>
      <w:r w:rsidRPr="00E818DE">
        <w:t>Associate Director</w:t>
      </w:r>
      <w:r w:rsidR="005434BB">
        <w:br/>
      </w:r>
      <w:r w:rsidRPr="00E818DE">
        <w:t>Access Center</w:t>
      </w:r>
      <w:r w:rsidR="005434BB">
        <w:br/>
      </w:r>
      <w:r w:rsidRPr="00E818DE">
        <w:t>MSU Denver</w:t>
      </w:r>
      <w:r w:rsidR="005434BB">
        <w:br/>
      </w:r>
      <w:r w:rsidRPr="00E818DE">
        <w:t>mcermak@msudenver.edu</w:t>
      </w:r>
    </w:p>
    <w:sectPr w:rsidR="00000000" w:rsidRPr="00E818DE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Hont">
    <w:panose1 w:val="020B0604030504040204"/>
    <w:charset w:val="00"/>
    <w:family w:val="swiss"/>
    <w:pitch w:val="variable"/>
    <w:sig w:usb0="A00000AF" w:usb1="40002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2C8D02E"/>
    <w:lvl w:ilvl="0">
      <w:numFmt w:val="bullet"/>
      <w:lvlText w:val="*"/>
      <w:lvlJc w:val="left"/>
    </w:lvl>
  </w:abstractNum>
  <w:abstractNum w:abstractNumId="1" w15:restartNumberingAfterBreak="0">
    <w:nsid w:val="01B41041"/>
    <w:multiLevelType w:val="hybridMultilevel"/>
    <w:tmpl w:val="858E3B00"/>
    <w:lvl w:ilvl="0" w:tplc="190E6DD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F6EAD"/>
    <w:multiLevelType w:val="hybridMultilevel"/>
    <w:tmpl w:val="78328FAE"/>
    <w:lvl w:ilvl="0" w:tplc="190E6DD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41FB3"/>
    <w:multiLevelType w:val="hybridMultilevel"/>
    <w:tmpl w:val="8F1EDF74"/>
    <w:lvl w:ilvl="0" w:tplc="190E6DD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101F58"/>
    <w:multiLevelType w:val="hybridMultilevel"/>
    <w:tmpl w:val="6CDA593E"/>
    <w:lvl w:ilvl="0" w:tplc="190E6DD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362EB6"/>
    <w:multiLevelType w:val="hybridMultilevel"/>
    <w:tmpl w:val="768EC97E"/>
    <w:lvl w:ilvl="0" w:tplc="190E6DD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F433E4"/>
    <w:multiLevelType w:val="hybridMultilevel"/>
    <w:tmpl w:val="CE94BE0E"/>
    <w:lvl w:ilvl="0" w:tplc="190E6DD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5E044A"/>
    <w:multiLevelType w:val="hybridMultilevel"/>
    <w:tmpl w:val="99EA0B16"/>
    <w:lvl w:ilvl="0" w:tplc="190E6DD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0551CC"/>
    <w:multiLevelType w:val="hybridMultilevel"/>
    <w:tmpl w:val="6FAC7D5E"/>
    <w:lvl w:ilvl="0" w:tplc="190E6DD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F20342"/>
    <w:multiLevelType w:val="hybridMultilevel"/>
    <w:tmpl w:val="40124986"/>
    <w:lvl w:ilvl="0" w:tplc="190E6DD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8536D5"/>
    <w:multiLevelType w:val="hybridMultilevel"/>
    <w:tmpl w:val="79D8EE4A"/>
    <w:lvl w:ilvl="0" w:tplc="190E6DD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06560B"/>
    <w:multiLevelType w:val="hybridMultilevel"/>
    <w:tmpl w:val="407EB158"/>
    <w:lvl w:ilvl="0" w:tplc="190E6DD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EF53DA"/>
    <w:multiLevelType w:val="hybridMultilevel"/>
    <w:tmpl w:val="303E2322"/>
    <w:lvl w:ilvl="0" w:tplc="190E6DD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DF4293"/>
    <w:multiLevelType w:val="hybridMultilevel"/>
    <w:tmpl w:val="6928A6AC"/>
    <w:lvl w:ilvl="0" w:tplc="190E6DD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5A75FE"/>
    <w:multiLevelType w:val="hybridMultilevel"/>
    <w:tmpl w:val="E2E8965C"/>
    <w:lvl w:ilvl="0" w:tplc="190E6DD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F15B4B"/>
    <w:multiLevelType w:val="hybridMultilevel"/>
    <w:tmpl w:val="07D4B2AC"/>
    <w:lvl w:ilvl="0" w:tplc="190E6DD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C0043B"/>
    <w:multiLevelType w:val="hybridMultilevel"/>
    <w:tmpl w:val="DEA4D80E"/>
    <w:lvl w:ilvl="0" w:tplc="FBBAA5D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A6425A7"/>
    <w:multiLevelType w:val="hybridMultilevel"/>
    <w:tmpl w:val="43B02C52"/>
    <w:lvl w:ilvl="0" w:tplc="190E6DD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944748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64"/>
        </w:rPr>
      </w:lvl>
    </w:lvlOverride>
  </w:num>
  <w:num w:numId="2" w16cid:durableId="1618835418">
    <w:abstractNumId w:val="0"/>
    <w:lvlOverride w:ilvl="0">
      <w:lvl w:ilvl="0">
        <w:numFmt w:val="bullet"/>
        <w:lvlText w:val="o"/>
        <w:legacy w:legacy="1" w:legacySpace="0" w:legacyIndent="0"/>
        <w:lvlJc w:val="left"/>
        <w:rPr>
          <w:rFonts w:ascii="Courier New" w:hAnsi="Courier New" w:cs="Courier New" w:hint="default"/>
          <w:sz w:val="50"/>
        </w:rPr>
      </w:lvl>
    </w:lvlOverride>
  </w:num>
  <w:num w:numId="3" w16cid:durableId="83908105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70"/>
        </w:rPr>
      </w:lvl>
    </w:lvlOverride>
  </w:num>
  <w:num w:numId="4" w16cid:durableId="1637224971">
    <w:abstractNumId w:val="0"/>
    <w:lvlOverride w:ilvl="0">
      <w:lvl w:ilvl="0">
        <w:numFmt w:val="bullet"/>
        <w:lvlText w:val="o"/>
        <w:legacy w:legacy="1" w:legacySpace="0" w:legacyIndent="0"/>
        <w:lvlJc w:val="left"/>
        <w:rPr>
          <w:rFonts w:ascii="Courier New" w:hAnsi="Courier New" w:cs="Courier New" w:hint="default"/>
          <w:sz w:val="54"/>
        </w:rPr>
      </w:lvl>
    </w:lvlOverride>
  </w:num>
  <w:num w:numId="5" w16cid:durableId="1504198806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50"/>
        </w:rPr>
      </w:lvl>
    </w:lvlOverride>
  </w:num>
  <w:num w:numId="6" w16cid:durableId="881211829">
    <w:abstractNumId w:val="16"/>
  </w:num>
  <w:num w:numId="7" w16cid:durableId="56129064">
    <w:abstractNumId w:val="4"/>
  </w:num>
  <w:num w:numId="8" w16cid:durableId="903947803">
    <w:abstractNumId w:val="5"/>
  </w:num>
  <w:num w:numId="9" w16cid:durableId="1078211888">
    <w:abstractNumId w:val="7"/>
  </w:num>
  <w:num w:numId="10" w16cid:durableId="2138912576">
    <w:abstractNumId w:val="9"/>
  </w:num>
  <w:num w:numId="11" w16cid:durableId="599602073">
    <w:abstractNumId w:val="6"/>
  </w:num>
  <w:num w:numId="12" w16cid:durableId="953948040">
    <w:abstractNumId w:val="13"/>
  </w:num>
  <w:num w:numId="13" w16cid:durableId="930820485">
    <w:abstractNumId w:val="3"/>
  </w:num>
  <w:num w:numId="14" w16cid:durableId="1174540058">
    <w:abstractNumId w:val="17"/>
  </w:num>
  <w:num w:numId="15" w16cid:durableId="1369182598">
    <w:abstractNumId w:val="1"/>
  </w:num>
  <w:num w:numId="16" w16cid:durableId="1078985598">
    <w:abstractNumId w:val="8"/>
  </w:num>
  <w:num w:numId="17" w16cid:durableId="1879471627">
    <w:abstractNumId w:val="10"/>
  </w:num>
  <w:num w:numId="18" w16cid:durableId="1773090658">
    <w:abstractNumId w:val="14"/>
  </w:num>
  <w:num w:numId="19" w16cid:durableId="1746605452">
    <w:abstractNumId w:val="11"/>
  </w:num>
  <w:num w:numId="20" w16cid:durableId="1232886441">
    <w:abstractNumId w:val="12"/>
  </w:num>
  <w:num w:numId="21" w16cid:durableId="2070952359">
    <w:abstractNumId w:val="15"/>
  </w:num>
  <w:num w:numId="22" w16cid:durableId="14506636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70"/>
  <w:embedSystemFonts/>
  <w:bordersDoNotSurroundHeader/>
  <w:bordersDoNotSurroundFooter/>
  <w:attachedTemplate r:id="rId1"/>
  <w:linkStyl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500"/>
    <w:rsid w:val="00024500"/>
    <w:rsid w:val="00250684"/>
    <w:rsid w:val="00300F72"/>
    <w:rsid w:val="004D2A1B"/>
    <w:rsid w:val="005327F2"/>
    <w:rsid w:val="005434BB"/>
    <w:rsid w:val="00666FD9"/>
    <w:rsid w:val="0074634C"/>
    <w:rsid w:val="007C3EC5"/>
    <w:rsid w:val="00BB4CF5"/>
    <w:rsid w:val="00C87417"/>
    <w:rsid w:val="00D35D6E"/>
    <w:rsid w:val="00E8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D2FDF8"/>
  <w14:defaultImageDpi w14:val="0"/>
  <w15:docId w15:val="{8FA98233-264C-446A-9913-39BCC4F68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18DE"/>
    <w:pPr>
      <w:spacing w:after="120" w:line="240" w:lineRule="auto"/>
    </w:pPr>
    <w:rPr>
      <w:rFonts w:ascii="APHont" w:eastAsia="Calibri" w:hAnsi="APHont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818DE"/>
    <w:pPr>
      <w:keepNext/>
      <w:keepLines/>
      <w:spacing w:before="120" w:after="240"/>
      <w:jc w:val="center"/>
      <w:outlineLvl w:val="0"/>
    </w:pPr>
    <w:rPr>
      <w:rFonts w:eastAsia="Times New Roman" w:cs="Times New Roman"/>
      <w:b/>
      <w:color w:val="00447C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818DE"/>
    <w:pPr>
      <w:keepNext/>
      <w:keepLines/>
      <w:spacing w:before="120"/>
      <w:outlineLvl w:val="1"/>
    </w:pPr>
    <w:rPr>
      <w:rFonts w:eastAsia="Times New Roman" w:cs="Times New Roman"/>
      <w:b/>
      <w:color w:val="D11242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818DE"/>
    <w:pPr>
      <w:keepNext/>
      <w:keepLines/>
      <w:spacing w:before="40"/>
      <w:outlineLvl w:val="2"/>
    </w:pPr>
    <w:rPr>
      <w:rFonts w:eastAsia="Times New Roman" w:cs="Times New Roman"/>
      <w:b/>
      <w:i/>
      <w:color w:val="717073"/>
      <w:sz w:val="28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818DE"/>
    <w:pPr>
      <w:keepNext/>
      <w:keepLines/>
      <w:spacing w:before="40"/>
      <w:outlineLvl w:val="3"/>
    </w:pPr>
    <w:rPr>
      <w:rFonts w:eastAsia="Times New Roman" w:cs="Times New Roman"/>
      <w:b/>
      <w:iCs/>
      <w:sz w:val="24"/>
      <w:u w:val="single"/>
    </w:rPr>
  </w:style>
  <w:style w:type="paragraph" w:styleId="Heading5">
    <w:name w:val="heading 5"/>
    <w:basedOn w:val="Normal"/>
    <w:next w:val="Normal"/>
    <w:link w:val="Heading5Char"/>
    <w:autoRedefine/>
    <w:unhideWhenUsed/>
    <w:qFormat/>
    <w:rsid w:val="00E818DE"/>
    <w:pPr>
      <w:keepNext/>
      <w:keepLines/>
      <w:spacing w:before="40" w:after="0"/>
      <w:outlineLvl w:val="4"/>
    </w:pPr>
    <w:rPr>
      <w:rFonts w:eastAsia="Times New Roman" w:cs="Times New Roman"/>
      <w:b/>
      <w:i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spacing w:after="0"/>
      <w:ind w:left="3960" w:hanging="360"/>
      <w:outlineLvl w:val="5"/>
    </w:pPr>
    <w:rPr>
      <w:rFonts w:ascii="Times New Roman" w:hAnsi="Times New Roman" w:cs="Times New Roman"/>
      <w:kern w:val="24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pPr>
      <w:widowControl w:val="0"/>
      <w:autoSpaceDE w:val="0"/>
      <w:autoSpaceDN w:val="0"/>
      <w:adjustRightInd w:val="0"/>
      <w:spacing w:after="0"/>
      <w:ind w:left="4680" w:hanging="360"/>
      <w:outlineLvl w:val="6"/>
    </w:pPr>
    <w:rPr>
      <w:rFonts w:ascii="Times New Roman" w:hAnsi="Times New Roman" w:cs="Times New Roman"/>
      <w:kern w:val="24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pPr>
      <w:widowControl w:val="0"/>
      <w:autoSpaceDE w:val="0"/>
      <w:autoSpaceDN w:val="0"/>
      <w:adjustRightInd w:val="0"/>
      <w:spacing w:after="0"/>
      <w:ind w:left="5400" w:hanging="360"/>
      <w:outlineLvl w:val="7"/>
    </w:pPr>
    <w:rPr>
      <w:rFonts w:ascii="Times New Roman" w:hAnsi="Times New Roman" w:cs="Times New Roman"/>
      <w:kern w:val="24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pPr>
      <w:widowControl w:val="0"/>
      <w:autoSpaceDE w:val="0"/>
      <w:autoSpaceDN w:val="0"/>
      <w:adjustRightInd w:val="0"/>
      <w:spacing w:after="0"/>
      <w:ind w:left="6120" w:hanging="360"/>
      <w:outlineLvl w:val="8"/>
    </w:pPr>
    <w:rPr>
      <w:rFonts w:ascii="Times New Roman" w:hAnsi="Times New Roman" w:cs="Times New Roman"/>
      <w:kern w:val="24"/>
      <w:sz w:val="24"/>
      <w:szCs w:val="24"/>
    </w:rPr>
  </w:style>
  <w:style w:type="character" w:default="1" w:styleId="DefaultParagraphFont">
    <w:name w:val="Default Paragraph Font"/>
    <w:uiPriority w:val="1"/>
    <w:unhideWhenUsed/>
    <w:rsid w:val="00E818D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E818DE"/>
  </w:style>
  <w:style w:type="character" w:customStyle="1" w:styleId="Heading1Char">
    <w:name w:val="Heading 1 Char"/>
    <w:link w:val="Heading1"/>
    <w:uiPriority w:val="9"/>
    <w:rsid w:val="00E818DE"/>
    <w:rPr>
      <w:rFonts w:ascii="APHont" w:eastAsia="Times New Roman" w:hAnsi="APHont" w:cs="Times New Roman"/>
      <w:b/>
      <w:color w:val="00447C"/>
      <w:sz w:val="36"/>
      <w:szCs w:val="32"/>
    </w:rPr>
  </w:style>
  <w:style w:type="character" w:customStyle="1" w:styleId="Heading2Char">
    <w:name w:val="Heading 2 Char"/>
    <w:link w:val="Heading2"/>
    <w:uiPriority w:val="9"/>
    <w:rsid w:val="00E818DE"/>
    <w:rPr>
      <w:rFonts w:ascii="APHont" w:eastAsia="Times New Roman" w:hAnsi="APHont" w:cs="Times New Roman"/>
      <w:b/>
      <w:color w:val="D11242"/>
      <w:sz w:val="32"/>
      <w:szCs w:val="26"/>
    </w:rPr>
  </w:style>
  <w:style w:type="character" w:customStyle="1" w:styleId="Heading3Char">
    <w:name w:val="Heading 3 Char"/>
    <w:link w:val="Heading3"/>
    <w:uiPriority w:val="9"/>
    <w:rsid w:val="00E818DE"/>
    <w:rPr>
      <w:rFonts w:ascii="APHont" w:eastAsia="Times New Roman" w:hAnsi="APHont" w:cs="Times New Roman"/>
      <w:b/>
      <w:i/>
      <w:color w:val="717073"/>
      <w:sz w:val="28"/>
      <w:szCs w:val="24"/>
    </w:rPr>
  </w:style>
  <w:style w:type="character" w:customStyle="1" w:styleId="Heading4Char">
    <w:name w:val="Heading 4 Char"/>
    <w:link w:val="Heading4"/>
    <w:uiPriority w:val="9"/>
    <w:rsid w:val="00E818DE"/>
    <w:rPr>
      <w:rFonts w:ascii="APHont" w:eastAsia="Times New Roman" w:hAnsi="APHont" w:cs="Times New Roman"/>
      <w:b/>
      <w:iCs/>
      <w:sz w:val="24"/>
      <w:u w:val="single"/>
    </w:rPr>
  </w:style>
  <w:style w:type="character" w:customStyle="1" w:styleId="Heading5Char">
    <w:name w:val="Heading 5 Char"/>
    <w:link w:val="Heading5"/>
    <w:rsid w:val="00E818DE"/>
    <w:rPr>
      <w:rFonts w:ascii="APHont" w:eastAsia="Times New Roman" w:hAnsi="APHont" w:cs="Times New Roman"/>
      <w:b/>
      <w:i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character" w:styleId="Hyperlink">
    <w:name w:val="Hyperlink"/>
    <w:uiPriority w:val="99"/>
    <w:unhideWhenUsed/>
    <w:qFormat/>
    <w:rsid w:val="00E818DE"/>
    <w:rPr>
      <w:rFonts w:ascii="Arial" w:hAnsi="Arial"/>
      <w:color w:val="0000FF"/>
      <w:sz w:val="22"/>
      <w:u w:val="single"/>
    </w:rPr>
  </w:style>
  <w:style w:type="paragraph" w:styleId="ListParagraph">
    <w:name w:val="List Paragraph"/>
    <w:basedOn w:val="Normal"/>
    <w:autoRedefine/>
    <w:uiPriority w:val="34"/>
    <w:qFormat/>
    <w:rsid w:val="00E818DE"/>
    <w:pPr>
      <w:numPr>
        <w:numId w:val="6"/>
      </w:numPr>
    </w:pPr>
  </w:style>
  <w:style w:type="character" w:styleId="IntenseEmphasis">
    <w:name w:val="Intense Emphasis"/>
    <w:uiPriority w:val="21"/>
    <w:qFormat/>
    <w:rsid w:val="00E818DE"/>
    <w:rPr>
      <w:rFonts w:ascii="Arial" w:hAnsi="Arial"/>
      <w:b/>
      <w:i/>
      <w:iCs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priest\AppData\Roaming\Microsoft\Templates\Access%20Center%20Standard_2019-12-6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Access Center Standard_2019-12-6.dotm</Template>
  <TotalTime>9</TotalTime>
  <Pages>1</Pages>
  <Words>669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Ione Priest</dc:creator>
  <cp:keywords/>
  <dc:description/>
  <cp:lastModifiedBy>Ione Priest</cp:lastModifiedBy>
  <cp:revision>15</cp:revision>
  <dcterms:created xsi:type="dcterms:W3CDTF">2023-11-06T17:01:00Z</dcterms:created>
  <dcterms:modified xsi:type="dcterms:W3CDTF">2023-11-06T17:09:00Z</dcterms:modified>
</cp:coreProperties>
</file>