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FD43" w14:textId="176890E7" w:rsidR="00AE6AD4" w:rsidRDefault="00AE6AD4" w:rsidP="00AE6AD4">
      <w:pPr>
        <w:pStyle w:val="Heading1"/>
      </w:pPr>
      <w:r>
        <w:t>Transcript for Screen Reader Demo of Annotated &amp; Marked Up Content</w:t>
      </w:r>
    </w:p>
    <w:p w14:paraId="413FF5F0" w14:textId="1ABD4B85" w:rsidR="007A63DF" w:rsidRDefault="005E47D9" w:rsidP="007A63DF">
      <w:r>
        <w:t xml:space="preserve">[Laura Ciporen] </w:t>
      </w:r>
      <w:r w:rsidR="007A63DF" w:rsidRPr="00762180">
        <w:t>First I'll down arrow from the main content through the first few annos and highlights. Note the paragraph number announcement. In the essay, highlights and annos are English and the latin is non-highlighted text.</w:t>
      </w:r>
    </w:p>
    <w:p w14:paraId="4DCAD459" w14:textId="5E0E39A8" w:rsidR="007A63DF" w:rsidRDefault="005E47D9" w:rsidP="007A63DF">
      <w:r>
        <w:t xml:space="preserve">[NVDA] </w:t>
      </w:r>
      <w:r w:rsidR="00DD38B3">
        <w:t xml:space="preserve">Heading level 2 </w:t>
      </w:r>
      <w:r w:rsidR="007A63DF">
        <w:t xml:space="preserve">How Do We Read </w:t>
      </w:r>
      <w:proofErr w:type="gramStart"/>
      <w:r w:rsidR="007A63DF">
        <w:t>An</w:t>
      </w:r>
      <w:proofErr w:type="gramEnd"/>
      <w:r w:rsidR="007A63DF">
        <w:t xml:space="preserve"> Annotated Essay? </w:t>
      </w:r>
    </w:p>
    <w:p w14:paraId="79414434" w14:textId="6794F2CB" w:rsidR="007A63DF" w:rsidRDefault="007A63DF" w:rsidP="007A63DF">
      <w:r>
        <w:t>There is a lot to consider when reading essays. [Latin]</w:t>
      </w:r>
    </w:p>
    <w:p w14:paraId="583355F2" w14:textId="01EEE019" w:rsidR="00DD38B3" w:rsidRDefault="00DD38B3" w:rsidP="007A63DF">
      <w:r>
        <w:t>Start writing sample</w:t>
      </w:r>
    </w:p>
    <w:p w14:paraId="57E271FB" w14:textId="3D212D58" w:rsidR="007A63DF" w:rsidRDefault="00C8236A" w:rsidP="007A63DF">
      <w:r>
        <w:t>button expanded, HIDE</w:t>
      </w:r>
      <w:r w:rsidR="00A004E1">
        <w:t xml:space="preserve"> </w:t>
      </w:r>
      <w:r w:rsidR="007A63DF">
        <w:t xml:space="preserve">Annotations &amp; Highlights </w:t>
      </w:r>
    </w:p>
    <w:p w14:paraId="253B8406" w14:textId="5EC12D73" w:rsidR="007A63DF" w:rsidRDefault="00C8236A" w:rsidP="007A63DF">
      <w:r>
        <w:t>button expanded, HIDE</w:t>
      </w:r>
      <w:r w:rsidR="00A004E1">
        <w:t xml:space="preserve"> </w:t>
      </w:r>
      <w:r w:rsidR="007A63DF">
        <w:t xml:space="preserve">Paragraph Numbers </w:t>
      </w:r>
    </w:p>
    <w:p w14:paraId="7744ABD9" w14:textId="77777777" w:rsidR="007A63DF" w:rsidRDefault="007A63DF" w:rsidP="007A63DF">
      <w:r>
        <w:t>This is an example of an essay with some key points to consider about it.</w:t>
      </w:r>
    </w:p>
    <w:p w14:paraId="2081A396" w14:textId="424AB024" w:rsidR="007A63DF" w:rsidRDefault="00991B72" w:rsidP="007A63DF">
      <w:r>
        <w:t xml:space="preserve">Heading level 2 </w:t>
      </w:r>
      <w:r w:rsidR="007A63DF">
        <w:t xml:space="preserve">Standard Placeholder Text Essay </w:t>
      </w:r>
    </w:p>
    <w:p w14:paraId="286D7FCB" w14:textId="2E098AA7" w:rsidR="007A63DF" w:rsidRDefault="00991B72" w:rsidP="007A63DF">
      <w:r>
        <w:t xml:space="preserve">Start unattached annotation 1. </w:t>
      </w:r>
      <w:r w:rsidR="007A63DF">
        <w:t>Introduction: Presents problem and perspective that suggest thesis</w:t>
      </w:r>
      <w:r w:rsidR="00B5209B">
        <w:t xml:space="preserve">. Unattached </w:t>
      </w:r>
      <w:r w:rsidR="00B5209B">
        <w:t>annotation 1</w:t>
      </w:r>
      <w:r w:rsidR="00B5209B">
        <w:t xml:space="preserve"> ended</w:t>
      </w:r>
      <w:r w:rsidR="00B5209B">
        <w:t>.</w:t>
      </w:r>
    </w:p>
    <w:p w14:paraId="34681BC3" w14:textId="2DBA4B16" w:rsidR="007A63DF" w:rsidRDefault="002247C7" w:rsidP="002247C7">
      <w:r w:rsidRPr="002247C7">
        <w:rPr>
          <w:i/>
          <w:iCs/>
        </w:rPr>
        <w:t>Paragraph 1.</w:t>
      </w:r>
      <w:r>
        <w:t xml:space="preserve"> [Latin] </w:t>
      </w:r>
      <w:r w:rsidR="00991B72" w:rsidRPr="00991B72">
        <w:rPr>
          <w:i/>
          <w:iCs/>
        </w:rPr>
        <w:t xml:space="preserve">Start </w:t>
      </w:r>
      <w:r w:rsidR="00991B72" w:rsidRPr="00991B72">
        <w:rPr>
          <w:i/>
          <w:iCs/>
        </w:rPr>
        <w:t xml:space="preserve">highlight </w:t>
      </w:r>
      <w:r w:rsidR="00991B72" w:rsidRPr="00991B72">
        <w:rPr>
          <w:i/>
          <w:iCs/>
        </w:rPr>
        <w:t>1.</w:t>
      </w:r>
      <w:r w:rsidR="00991B72">
        <w:t xml:space="preserve"> </w:t>
      </w:r>
      <w:r w:rsidR="007A63DF">
        <w:t xml:space="preserve">Essays contain a lot of information and doing them right takes practice. Some of the most important things to keep in mind are the same for all essays. </w:t>
      </w:r>
      <w:r w:rsidR="00991B72" w:rsidRPr="00991B72">
        <w:rPr>
          <w:i/>
          <w:iCs/>
        </w:rPr>
        <w:t xml:space="preserve">Start </w:t>
      </w:r>
      <w:r w:rsidR="00991B72">
        <w:rPr>
          <w:i/>
          <w:iCs/>
        </w:rPr>
        <w:t>annotation</w:t>
      </w:r>
      <w:r w:rsidR="00991B72" w:rsidRPr="00991B72">
        <w:rPr>
          <w:i/>
          <w:iCs/>
        </w:rPr>
        <w:t xml:space="preserve"> 1.</w:t>
      </w:r>
      <w:r w:rsidR="00991B72">
        <w:t xml:space="preserve"> </w:t>
      </w:r>
      <w:r w:rsidR="007A63DF">
        <w:t>Thesis: Establishes topic, purpose, and author’s position</w:t>
      </w:r>
      <w:r w:rsidR="00991B72">
        <w:t xml:space="preserve">. </w:t>
      </w:r>
      <w:r w:rsidR="00991B72">
        <w:rPr>
          <w:i/>
          <w:iCs/>
        </w:rPr>
        <w:t>Annotation</w:t>
      </w:r>
      <w:r w:rsidR="00991B72" w:rsidRPr="00991B72">
        <w:rPr>
          <w:i/>
          <w:iCs/>
        </w:rPr>
        <w:t xml:space="preserve"> </w:t>
      </w:r>
      <w:r w:rsidR="00991B72" w:rsidRPr="00991B72">
        <w:rPr>
          <w:i/>
          <w:iCs/>
        </w:rPr>
        <w:t>1</w:t>
      </w:r>
      <w:r w:rsidR="00991B72">
        <w:rPr>
          <w:i/>
          <w:iCs/>
        </w:rPr>
        <w:t xml:space="preserve"> ended</w:t>
      </w:r>
      <w:r w:rsidR="00991B72" w:rsidRPr="00991B72">
        <w:rPr>
          <w:i/>
          <w:iCs/>
        </w:rPr>
        <w:t>.</w:t>
      </w:r>
    </w:p>
    <w:p w14:paraId="75FD2E75" w14:textId="77777777" w:rsidR="00DC668A" w:rsidRPr="005E47D9" w:rsidRDefault="00DC668A" w:rsidP="00DC668A">
      <w:r>
        <w:t xml:space="preserve">[Laura Ciporen] </w:t>
      </w:r>
      <w:r w:rsidRPr="005E47D9">
        <w:t>Now I'll tab through a few annos and highlights.</w:t>
      </w:r>
    </w:p>
    <w:p w14:paraId="18FDD04C" w14:textId="7DD4AF98" w:rsidR="007A63DF" w:rsidRDefault="00584523" w:rsidP="007A63DF">
      <w:pPr>
        <w:rPr>
          <w:i/>
          <w:iCs/>
        </w:rPr>
      </w:pPr>
      <w:r>
        <w:t xml:space="preserve">[NVDA] </w:t>
      </w:r>
      <w:r w:rsidR="00991B72" w:rsidRPr="00991B72">
        <w:rPr>
          <w:i/>
          <w:iCs/>
        </w:rPr>
        <w:t xml:space="preserve">Start highlight </w:t>
      </w:r>
      <w:r w:rsidR="00991B72">
        <w:rPr>
          <w:i/>
          <w:iCs/>
        </w:rPr>
        <w:t>2</w:t>
      </w:r>
      <w:r w:rsidR="00991B72" w:rsidRPr="00991B72">
        <w:rPr>
          <w:i/>
          <w:iCs/>
        </w:rPr>
        <w:t>.</w:t>
      </w:r>
      <w:r w:rsidR="00991B72">
        <w:t xml:space="preserve"> </w:t>
      </w:r>
      <w:r w:rsidR="007A63DF">
        <w:t>First things first, clearly state what you're talking about.</w:t>
      </w:r>
      <w:r w:rsidR="00991B72">
        <w:t xml:space="preserve"> </w:t>
      </w:r>
      <w:r w:rsidR="00991B72" w:rsidRPr="00991B72">
        <w:rPr>
          <w:i/>
          <w:iCs/>
        </w:rPr>
        <w:t xml:space="preserve">Start </w:t>
      </w:r>
      <w:r w:rsidR="00991B72">
        <w:rPr>
          <w:i/>
          <w:iCs/>
        </w:rPr>
        <w:t>annotation</w:t>
      </w:r>
      <w:r w:rsidR="00991B72" w:rsidRPr="00991B72">
        <w:rPr>
          <w:i/>
          <w:iCs/>
        </w:rPr>
        <w:t xml:space="preserve"> </w:t>
      </w:r>
      <w:r w:rsidR="00991B72">
        <w:rPr>
          <w:i/>
          <w:iCs/>
        </w:rPr>
        <w:t>2</w:t>
      </w:r>
      <w:r w:rsidR="00991B72" w:rsidRPr="00991B72">
        <w:rPr>
          <w:i/>
          <w:iCs/>
        </w:rPr>
        <w:t>.</w:t>
      </w:r>
      <w:r w:rsidR="007A63DF">
        <w:t xml:space="preserve"> Topic sentence: Prepares reader for contextual information</w:t>
      </w:r>
      <w:r w:rsidR="00991B72">
        <w:t xml:space="preserve"> </w:t>
      </w:r>
      <w:r w:rsidR="00991B72">
        <w:rPr>
          <w:i/>
          <w:iCs/>
        </w:rPr>
        <w:t>Annotation</w:t>
      </w:r>
      <w:r w:rsidR="00991B72" w:rsidRPr="00991B72">
        <w:rPr>
          <w:i/>
          <w:iCs/>
        </w:rPr>
        <w:t xml:space="preserve"> </w:t>
      </w:r>
      <w:r w:rsidR="00991B72">
        <w:rPr>
          <w:i/>
          <w:iCs/>
        </w:rPr>
        <w:t>2</w:t>
      </w:r>
      <w:r w:rsidR="00991B72">
        <w:rPr>
          <w:i/>
          <w:iCs/>
        </w:rPr>
        <w:t xml:space="preserve"> ended</w:t>
      </w:r>
      <w:r w:rsidR="00991B72" w:rsidRPr="00991B72">
        <w:rPr>
          <w:i/>
          <w:iCs/>
        </w:rPr>
        <w:t>.</w:t>
      </w:r>
      <w:r w:rsidR="007A63DF">
        <w:t xml:space="preserve"> </w:t>
      </w:r>
      <w:r w:rsidR="00991B72" w:rsidRPr="00991B72">
        <w:rPr>
          <w:i/>
          <w:iCs/>
        </w:rPr>
        <w:t xml:space="preserve">Start highlight </w:t>
      </w:r>
      <w:r w:rsidR="00991B72">
        <w:rPr>
          <w:i/>
          <w:iCs/>
        </w:rPr>
        <w:t>3</w:t>
      </w:r>
      <w:r w:rsidR="00991B72" w:rsidRPr="00991B72">
        <w:rPr>
          <w:i/>
          <w:iCs/>
        </w:rPr>
        <w:t>.</w:t>
      </w:r>
      <w:r w:rsidR="00991B72">
        <w:t xml:space="preserve"> </w:t>
      </w:r>
      <w:r w:rsidR="00991B72" w:rsidRPr="00991B72">
        <w:rPr>
          <w:i/>
          <w:iCs/>
        </w:rPr>
        <w:t xml:space="preserve">Start </w:t>
      </w:r>
      <w:r w:rsidR="00991B72">
        <w:rPr>
          <w:i/>
          <w:iCs/>
        </w:rPr>
        <w:t>annotation</w:t>
      </w:r>
      <w:r w:rsidR="00991B72" w:rsidRPr="00991B72">
        <w:rPr>
          <w:i/>
          <w:iCs/>
        </w:rPr>
        <w:t xml:space="preserve"> </w:t>
      </w:r>
      <w:r w:rsidR="00991B72">
        <w:rPr>
          <w:i/>
          <w:iCs/>
        </w:rPr>
        <w:t>3</w:t>
      </w:r>
      <w:r w:rsidR="00991B72" w:rsidRPr="00991B72">
        <w:rPr>
          <w:i/>
          <w:iCs/>
        </w:rPr>
        <w:t>.</w:t>
      </w:r>
      <w:r w:rsidR="00991B72">
        <w:rPr>
          <w:i/>
          <w:iCs/>
        </w:rPr>
        <w:t xml:space="preserve"> </w:t>
      </w:r>
      <w:r w:rsidR="007A63DF">
        <w:t>You will find that advice everywhere from the Writing Matters textbook to handbooks from the 1900s.</w:t>
      </w:r>
      <w:r w:rsidR="00991B72">
        <w:t xml:space="preserve"> </w:t>
      </w:r>
      <w:r w:rsidR="007A63DF">
        <w:t>Citation signal phrase</w:t>
      </w:r>
      <w:r w:rsidR="00235964">
        <w:t>…</w:t>
      </w:r>
      <w:r w:rsidR="00991B72">
        <w:t xml:space="preserve"> </w:t>
      </w:r>
      <w:r w:rsidR="00991B72">
        <w:rPr>
          <w:i/>
          <w:iCs/>
        </w:rPr>
        <w:t>Annotation</w:t>
      </w:r>
      <w:r w:rsidR="00991B72" w:rsidRPr="00991B72">
        <w:rPr>
          <w:i/>
          <w:iCs/>
        </w:rPr>
        <w:t xml:space="preserve"> </w:t>
      </w:r>
      <w:r w:rsidR="00991B72">
        <w:rPr>
          <w:i/>
          <w:iCs/>
        </w:rPr>
        <w:t>3</w:t>
      </w:r>
      <w:r w:rsidR="00991B72">
        <w:rPr>
          <w:i/>
          <w:iCs/>
        </w:rPr>
        <w:t xml:space="preserve"> ended</w:t>
      </w:r>
      <w:r w:rsidR="00991B72" w:rsidRPr="00991B72">
        <w:rPr>
          <w:i/>
          <w:iCs/>
        </w:rPr>
        <w:t>.</w:t>
      </w:r>
    </w:p>
    <w:p w14:paraId="0FEF65A5" w14:textId="22A6F252" w:rsidR="00584523" w:rsidRDefault="00584523" w:rsidP="007A63DF">
      <w:r>
        <w:t xml:space="preserve">[Laura Ciporen] </w:t>
      </w:r>
      <w:r w:rsidRPr="00584523">
        <w:t>Listen again, with the annos and highlights hidden.</w:t>
      </w:r>
    </w:p>
    <w:p w14:paraId="42804B15" w14:textId="77777777" w:rsidR="00AD08A8" w:rsidRDefault="005E47D9" w:rsidP="00AD08A8">
      <w:r>
        <w:t xml:space="preserve">[NVDA] </w:t>
      </w:r>
      <w:r w:rsidR="00AD08A8">
        <w:t>Start writing sample</w:t>
      </w:r>
    </w:p>
    <w:p w14:paraId="4ECD49EE" w14:textId="007CF22F" w:rsidR="00AD08A8" w:rsidRDefault="00AD08A8" w:rsidP="00AD08A8">
      <w:r>
        <w:t xml:space="preserve">button expanded, HIDE Annotations &amp; Highlights </w:t>
      </w:r>
    </w:p>
    <w:p w14:paraId="776BAE7B" w14:textId="68C4E244" w:rsidR="00AD08A8" w:rsidRDefault="00AD08A8" w:rsidP="00AD08A8">
      <w:r>
        <w:t>SHOW</w:t>
      </w:r>
    </w:p>
    <w:p w14:paraId="4E8122F7" w14:textId="0D930E26" w:rsidR="00AD08A8" w:rsidRDefault="00AD08A8" w:rsidP="00AD08A8">
      <w:r>
        <w:t>…</w:t>
      </w:r>
      <w:r>
        <w:t xml:space="preserve">Standard Placeholder Text Essay </w:t>
      </w:r>
    </w:p>
    <w:p w14:paraId="60619F21" w14:textId="701E8E86" w:rsidR="00B12A7D" w:rsidRDefault="00AD08A8" w:rsidP="00AD08A8">
      <w:r w:rsidRPr="002247C7">
        <w:rPr>
          <w:i/>
          <w:iCs/>
        </w:rPr>
        <w:t>Paragraph 1.</w:t>
      </w:r>
      <w:r>
        <w:t xml:space="preserve"> [Latin] Essays contain a lot of information and doing them right takes </w:t>
      </w:r>
      <w:r>
        <w:t>practice…</w:t>
      </w:r>
    </w:p>
    <w:p w14:paraId="76831907" w14:textId="0FD98EDA" w:rsidR="00B12A7D" w:rsidRDefault="00284523" w:rsidP="007A63DF">
      <w:r>
        <w:t xml:space="preserve">[Laura Ciporen] </w:t>
      </w:r>
      <w:r w:rsidRPr="00284523">
        <w:t>And now with the paragraph numbers hidden.</w:t>
      </w:r>
    </w:p>
    <w:p w14:paraId="0DC1C0D9" w14:textId="39A6A99F" w:rsidR="00BC76E8" w:rsidRDefault="00BC76E8" w:rsidP="00BC76E8">
      <w:r>
        <w:t>[NVDA] SHOW</w:t>
      </w:r>
      <w:r>
        <w:t xml:space="preserve"> </w:t>
      </w:r>
      <w:r>
        <w:t>Annotations expanded</w:t>
      </w:r>
    </w:p>
    <w:p w14:paraId="435D7E5C" w14:textId="0745A4D6" w:rsidR="00BC76E8" w:rsidRDefault="00BC76E8" w:rsidP="00BC76E8">
      <w:r>
        <w:t>HIDE</w:t>
      </w:r>
      <w:r w:rsidR="00A004E1">
        <w:t xml:space="preserve"> </w:t>
      </w:r>
      <w:r>
        <w:t>Paragraph Numbers button expanded</w:t>
      </w:r>
      <w:r>
        <w:t>…collapsed</w:t>
      </w:r>
    </w:p>
    <w:p w14:paraId="73DBBF03" w14:textId="77777777" w:rsidR="00BC76E8" w:rsidRDefault="00BC76E8" w:rsidP="00BC76E8">
      <w:r>
        <w:t xml:space="preserve">…Standard Placeholder Text Essay </w:t>
      </w:r>
    </w:p>
    <w:p w14:paraId="7ED0700A" w14:textId="64073F9B" w:rsidR="00BC76E8" w:rsidRDefault="00BC76E8" w:rsidP="00BC76E8">
      <w:r>
        <w:t>Start unattached annotation 1. Introduction</w:t>
      </w:r>
      <w:r>
        <w:t>…</w:t>
      </w:r>
      <w:r>
        <w:t xml:space="preserve"> Unattached annotation 1 ended.</w:t>
      </w:r>
    </w:p>
    <w:p w14:paraId="1D5402F2" w14:textId="59C26FAC" w:rsidR="00B12A7D" w:rsidRDefault="00BC76E8" w:rsidP="00BC76E8">
      <w:r>
        <w:t>[Latin]</w:t>
      </w:r>
    </w:p>
    <w:p w14:paraId="23D11FF7" w14:textId="09438123" w:rsidR="005F1C5B" w:rsidRDefault="005F1C5B" w:rsidP="008179EC">
      <w:r>
        <w:t xml:space="preserve">[Laura Ciporen] </w:t>
      </w:r>
      <w:r w:rsidRPr="005F1C5B">
        <w:t>Now I'll arrow through some marked up content with JAWS.</w:t>
      </w:r>
    </w:p>
    <w:p w14:paraId="3B636B03" w14:textId="76EE63CE" w:rsidR="008179EC" w:rsidRDefault="0060115F" w:rsidP="008179EC">
      <w:r>
        <w:t xml:space="preserve">[NVDA] </w:t>
      </w:r>
      <w:r w:rsidR="008179EC">
        <w:t xml:space="preserve">Start example. </w:t>
      </w:r>
    </w:p>
    <w:p w14:paraId="26C8CBF1" w14:textId="454856B8" w:rsidR="00241B22" w:rsidRDefault="00C8236A" w:rsidP="008179EC">
      <w:r>
        <w:t>button expanded, HIDE</w:t>
      </w:r>
      <w:r w:rsidR="00241B22">
        <w:t xml:space="preserve"> </w:t>
      </w:r>
      <w:r w:rsidR="008179EC">
        <w:t>Markup</w:t>
      </w:r>
      <w:r w:rsidR="008179EC">
        <w:t xml:space="preserve"> </w:t>
      </w:r>
    </w:p>
    <w:p w14:paraId="1D447B48" w14:textId="79B394CA" w:rsidR="008179EC" w:rsidRDefault="008179EC" w:rsidP="008179EC">
      <w:r>
        <w:t xml:space="preserve">The needs </w:t>
      </w:r>
      <w:r w:rsidR="00241B22" w:rsidRPr="00241B22">
        <w:rPr>
          <w:i/>
          <w:iCs/>
        </w:rPr>
        <w:t>start strikethrough</w:t>
      </w:r>
      <w:r w:rsidR="00241B22">
        <w:t xml:space="preserve"> </w:t>
      </w:r>
      <w:r>
        <w:t xml:space="preserve">of the many outweigh the needs </w:t>
      </w:r>
      <w:r w:rsidR="00241B22" w:rsidRPr="00241B22">
        <w:rPr>
          <w:i/>
          <w:iCs/>
        </w:rPr>
        <w:t xml:space="preserve">strikethrough </w:t>
      </w:r>
      <w:r w:rsidR="00241B22" w:rsidRPr="00241B22">
        <w:rPr>
          <w:i/>
          <w:iCs/>
        </w:rPr>
        <w:t>ended</w:t>
      </w:r>
      <w:r w:rsidR="00241B22">
        <w:t xml:space="preserve"> </w:t>
      </w:r>
      <w:r>
        <w:t xml:space="preserve">of the few, or the one </w:t>
      </w:r>
      <w:r w:rsidR="008C5975">
        <w:rPr>
          <w:i/>
          <w:iCs/>
        </w:rPr>
        <w:t>start insertion</w:t>
      </w:r>
      <w:r>
        <w:t>, must be considered alongside the needs of the many</w:t>
      </w:r>
      <w:r>
        <w:t xml:space="preserve"> </w:t>
      </w:r>
      <w:proofErr w:type="gramStart"/>
      <w:r w:rsidR="00241B22" w:rsidRPr="00241B22">
        <w:rPr>
          <w:i/>
          <w:iCs/>
        </w:rPr>
        <w:t>insert</w:t>
      </w:r>
      <w:proofErr w:type="gramEnd"/>
      <w:r w:rsidR="00241B22" w:rsidRPr="00241B22">
        <w:rPr>
          <w:i/>
          <w:iCs/>
        </w:rPr>
        <w:t xml:space="preserve"> ended</w:t>
      </w:r>
      <w:r>
        <w:t>.</w:t>
      </w:r>
    </w:p>
    <w:p w14:paraId="66C7CB44" w14:textId="75792482" w:rsidR="008179EC" w:rsidRDefault="008179EC" w:rsidP="008179EC">
      <w:r>
        <w:t>—</w:t>
      </w:r>
      <w:r w:rsidR="008C5975">
        <w:rPr>
          <w:i/>
          <w:iCs/>
        </w:rPr>
        <w:t>start insertion</w:t>
      </w:r>
      <w:r>
        <w:t xml:space="preserve"> Accessibility</w:t>
      </w:r>
      <w:r>
        <w:t xml:space="preserve"> </w:t>
      </w:r>
      <w:r w:rsidR="00241B22" w:rsidRPr="00241B22">
        <w:rPr>
          <w:i/>
          <w:iCs/>
        </w:rPr>
        <w:t>insert ended</w:t>
      </w:r>
      <w:r>
        <w:t xml:space="preserve"> </w:t>
      </w:r>
      <w:r w:rsidR="00241B22" w:rsidRPr="00241B22">
        <w:rPr>
          <w:i/>
          <w:iCs/>
        </w:rPr>
        <w:t>start strikethrough</w:t>
      </w:r>
      <w:r w:rsidR="00241B22">
        <w:t xml:space="preserve"> </w:t>
      </w:r>
      <w:r>
        <w:t xml:space="preserve">Mr. Spock </w:t>
      </w:r>
      <w:r w:rsidR="00241B22">
        <w:t>&amp;</w:t>
      </w:r>
      <w:r>
        <w:t xml:space="preserve"> James T. Kirk</w:t>
      </w:r>
      <w:r w:rsidR="00241B22">
        <w:t xml:space="preserve"> </w:t>
      </w:r>
      <w:r w:rsidR="00241B22" w:rsidRPr="00241B22">
        <w:rPr>
          <w:i/>
          <w:iCs/>
        </w:rPr>
        <w:t>strikethrough ended</w:t>
      </w:r>
    </w:p>
    <w:p w14:paraId="0347C388" w14:textId="0FF98BFB" w:rsidR="008179EC" w:rsidRDefault="008179EC" w:rsidP="008179EC">
      <w:r>
        <w:t>Final quote: The needs of the few, or the one, must be considered alongside the needs of the many.</w:t>
      </w:r>
    </w:p>
    <w:p w14:paraId="08745741" w14:textId="77777777" w:rsidR="008179EC" w:rsidRDefault="008179EC" w:rsidP="008179EC">
      <w:r>
        <w:t>— Accessibility</w:t>
      </w:r>
    </w:p>
    <w:p w14:paraId="383B69C6" w14:textId="6DD4C804" w:rsidR="008179EC" w:rsidRDefault="008179EC" w:rsidP="008179EC">
      <w:r>
        <w:t xml:space="preserve">Example ended. </w:t>
      </w:r>
    </w:p>
    <w:p w14:paraId="170A23EA" w14:textId="2EAD6D80" w:rsidR="0084046F" w:rsidRDefault="0084046F" w:rsidP="008179EC">
      <w:r>
        <w:t xml:space="preserve">[Laura Ciporen] </w:t>
      </w:r>
      <w:r w:rsidRPr="0084046F">
        <w:t>And with the markup turned off...</w:t>
      </w:r>
    </w:p>
    <w:p w14:paraId="357CE739" w14:textId="393B9C50" w:rsidR="00E047DA" w:rsidRDefault="0060115F" w:rsidP="00E047DA">
      <w:r>
        <w:t xml:space="preserve">[NVDA] </w:t>
      </w:r>
      <w:r w:rsidR="00E047DA">
        <w:t xml:space="preserve">Start example. </w:t>
      </w:r>
    </w:p>
    <w:p w14:paraId="13BF4EE0" w14:textId="77777777" w:rsidR="00E047DA" w:rsidRDefault="00E047DA" w:rsidP="00E047DA">
      <w:r>
        <w:t xml:space="preserve">button expanded, HIDE Markup </w:t>
      </w:r>
    </w:p>
    <w:p w14:paraId="2D41A0B2" w14:textId="40C70612" w:rsidR="00E047DA" w:rsidRDefault="00E047DA" w:rsidP="00E047DA">
      <w:r>
        <w:t>The needs</w:t>
      </w:r>
      <w:r w:rsidR="00A004E1">
        <w:t xml:space="preserve"> </w:t>
      </w:r>
      <w:r>
        <w:t>of the many outweigh the needs</w:t>
      </w:r>
      <w:r w:rsidR="00A004E1">
        <w:t xml:space="preserve"> </w:t>
      </w:r>
      <w:r>
        <w:t>of the few, or the one.</w:t>
      </w:r>
    </w:p>
    <w:p w14:paraId="49BEA4C8" w14:textId="56EC42AF" w:rsidR="00E047DA" w:rsidRDefault="00E047DA" w:rsidP="00E047DA">
      <w:r>
        <w:t xml:space="preserve">— Mr. Spock &amp; James T. Kirk </w:t>
      </w:r>
    </w:p>
    <w:p w14:paraId="31C45783" w14:textId="77777777" w:rsidR="00E047DA" w:rsidRDefault="00E047DA" w:rsidP="00E047DA">
      <w:r>
        <w:t>Final quote: The needs of the few, or the one, must be considered alongside the needs of the many.</w:t>
      </w:r>
    </w:p>
    <w:p w14:paraId="545E01AC" w14:textId="77777777" w:rsidR="00E047DA" w:rsidRDefault="00E047DA" w:rsidP="00E047DA">
      <w:r>
        <w:t>— Accessibility</w:t>
      </w:r>
    </w:p>
    <w:p w14:paraId="4E4E8624" w14:textId="56816C2A" w:rsidR="00E047DA" w:rsidRDefault="00FF5AF6" w:rsidP="00FF5AF6">
      <w:r>
        <w:t xml:space="preserve">[Laura Ciporen] </w:t>
      </w:r>
      <w:r w:rsidRPr="00FF5AF6">
        <w:t>And a super complex example with an arrow explained in the middle "fox points to dog."</w:t>
      </w:r>
    </w:p>
    <w:p w14:paraId="23377CBB" w14:textId="2BB7284B" w:rsidR="008179EC" w:rsidRDefault="00FF5AF6" w:rsidP="008179EC">
      <w:r>
        <w:t xml:space="preserve">[NVDA] </w:t>
      </w:r>
      <w:r w:rsidR="008179EC">
        <w:t>Complex Markup Sample</w:t>
      </w:r>
      <w:r w:rsidR="008179EC">
        <w:t xml:space="preserve"> </w:t>
      </w:r>
    </w:p>
    <w:p w14:paraId="6216C58C" w14:textId="4C78B9AA" w:rsidR="00241B22" w:rsidRDefault="00C8236A" w:rsidP="008179EC">
      <w:r>
        <w:t>HIDE</w:t>
      </w:r>
      <w:r w:rsidR="00A004E1">
        <w:t xml:space="preserve"> </w:t>
      </w:r>
      <w:r w:rsidR="008179EC">
        <w:t>Markup</w:t>
      </w:r>
      <w:r w:rsidR="008179EC">
        <w:t xml:space="preserve"> </w:t>
      </w:r>
      <w:r w:rsidR="008C5975">
        <w:t xml:space="preserve">button expanded, </w:t>
      </w:r>
    </w:p>
    <w:p w14:paraId="483B475A" w14:textId="4FD0AEDC" w:rsidR="00436670" w:rsidRDefault="008179EC" w:rsidP="008179EC">
      <w:r>
        <w:t xml:space="preserve">Well, </w:t>
      </w:r>
      <w:r w:rsidR="008C5975">
        <w:rPr>
          <w:i/>
          <w:iCs/>
        </w:rPr>
        <w:t>start insertion</w:t>
      </w:r>
      <w:r>
        <w:t xml:space="preserve"> </w:t>
      </w:r>
      <w:proofErr w:type="gramStart"/>
      <w:r>
        <w:t>a</w:t>
      </w:r>
      <w:proofErr w:type="gramEnd"/>
      <w:r>
        <w:t xml:space="preserve"> </w:t>
      </w:r>
      <w:r w:rsidR="00241B22" w:rsidRPr="00241B22">
        <w:rPr>
          <w:i/>
          <w:iCs/>
        </w:rPr>
        <w:t>insert ended</w:t>
      </w:r>
      <w:r>
        <w:t xml:space="preserve"> </w:t>
      </w:r>
    </w:p>
    <w:p w14:paraId="283AF01B" w14:textId="19F8D87C" w:rsidR="00436670" w:rsidRDefault="008179EC" w:rsidP="008179EC">
      <w:r>
        <w:t xml:space="preserve">the quick </w:t>
      </w:r>
      <w:r w:rsidR="008C5975">
        <w:rPr>
          <w:i/>
          <w:iCs/>
        </w:rPr>
        <w:t>start insertion</w:t>
      </w:r>
      <w:r>
        <w:t xml:space="preserve"> comma</w:t>
      </w:r>
      <w:r>
        <w:t xml:space="preserve"> </w:t>
      </w:r>
      <w:r w:rsidR="00241B22" w:rsidRPr="00241B22">
        <w:rPr>
          <w:i/>
          <w:iCs/>
        </w:rPr>
        <w:t>insert ended</w:t>
      </w:r>
      <w:r>
        <w:t xml:space="preserve"> </w:t>
      </w:r>
    </w:p>
    <w:p w14:paraId="3F48B0F3" w14:textId="0DE5B59E" w:rsidR="00436670" w:rsidRDefault="008179EC" w:rsidP="008179EC">
      <w:r>
        <w:t xml:space="preserve">brown </w:t>
      </w:r>
      <w:r w:rsidR="0008057D" w:rsidRPr="0008057D">
        <w:rPr>
          <w:i/>
          <w:iCs/>
        </w:rPr>
        <w:t xml:space="preserve">start </w:t>
      </w:r>
      <w:proofErr w:type="gramStart"/>
      <w:r w:rsidR="0008057D" w:rsidRPr="0008057D">
        <w:rPr>
          <w:i/>
          <w:iCs/>
        </w:rPr>
        <w:t>highlight</w:t>
      </w:r>
      <w:proofErr w:type="gramEnd"/>
      <w:r w:rsidR="0008057D">
        <w:t xml:space="preserve"> </w:t>
      </w:r>
      <w:r>
        <w:t>fox</w:t>
      </w:r>
      <w:r w:rsidR="0008057D">
        <w:t xml:space="preserve"> </w:t>
      </w:r>
      <w:r w:rsidR="0008057D" w:rsidRPr="0008057D">
        <w:rPr>
          <w:i/>
          <w:iCs/>
        </w:rPr>
        <w:t>highlight</w:t>
      </w:r>
      <w:r w:rsidR="0008057D" w:rsidRPr="0008057D">
        <w:rPr>
          <w:i/>
          <w:iCs/>
        </w:rPr>
        <w:t xml:space="preserve"> ended</w:t>
      </w:r>
      <w:r>
        <w:t xml:space="preserve"> </w:t>
      </w:r>
    </w:p>
    <w:p w14:paraId="74A704DD" w14:textId="77777777" w:rsidR="00436670" w:rsidRDefault="008179EC" w:rsidP="008179EC">
      <w:r w:rsidRPr="00C12463">
        <w:rPr>
          <w:i/>
          <w:iCs/>
        </w:rPr>
        <w:t>fox connects to dog</w:t>
      </w:r>
      <w:r>
        <w:t xml:space="preserve"> </w:t>
      </w:r>
    </w:p>
    <w:p w14:paraId="1B6CB876" w14:textId="21C137CC" w:rsidR="00436670" w:rsidRDefault="008179EC" w:rsidP="008179EC">
      <w:r w:rsidRPr="00CB14A6">
        <w:rPr>
          <w:i/>
          <w:iCs/>
        </w:rPr>
        <w:t>verb</w:t>
      </w:r>
      <w:r>
        <w:t xml:space="preserve"> jumps over the </w:t>
      </w:r>
    </w:p>
    <w:p w14:paraId="0C2070EE" w14:textId="77777777" w:rsidR="00436670" w:rsidRDefault="008179EC" w:rsidP="008179EC">
      <w:r w:rsidRPr="00CB14A6">
        <w:rPr>
          <w:i/>
          <w:iCs/>
        </w:rPr>
        <w:t>start</w:t>
      </w:r>
      <w:r>
        <w:t xml:space="preserve"> </w:t>
      </w:r>
      <w:r>
        <w:t>adjectives</w:t>
      </w:r>
      <w:r>
        <w:t xml:space="preserve"> </w:t>
      </w:r>
    </w:p>
    <w:p w14:paraId="302EB394" w14:textId="77777777" w:rsidR="00436670" w:rsidRDefault="00CB14A6" w:rsidP="008179EC">
      <w:r w:rsidRPr="0008057D">
        <w:rPr>
          <w:i/>
          <w:iCs/>
        </w:rPr>
        <w:t>start</w:t>
      </w:r>
      <w:r>
        <w:t xml:space="preserve"> </w:t>
      </w:r>
      <w:r w:rsidRPr="00241B22">
        <w:rPr>
          <w:i/>
          <w:iCs/>
        </w:rPr>
        <w:t xml:space="preserve">strikethrough </w:t>
      </w:r>
      <w:r w:rsidR="008179EC">
        <w:t>very</w:t>
      </w:r>
      <w:r>
        <w:t xml:space="preserve"> </w:t>
      </w:r>
      <w:r w:rsidRPr="00241B22">
        <w:rPr>
          <w:i/>
          <w:iCs/>
        </w:rPr>
        <w:t>strikethrough ended</w:t>
      </w:r>
      <w:r>
        <w:t xml:space="preserve"> </w:t>
      </w:r>
    </w:p>
    <w:p w14:paraId="04071583" w14:textId="77777777" w:rsidR="00436670" w:rsidRDefault="008179EC" w:rsidP="008179EC">
      <w:r>
        <w:t xml:space="preserve">lazy </w:t>
      </w:r>
      <w:r w:rsidRPr="0008057D">
        <w:rPr>
          <w:i/>
          <w:iCs/>
        </w:rPr>
        <w:t>adjectives</w:t>
      </w:r>
      <w:r w:rsidRPr="0008057D">
        <w:rPr>
          <w:i/>
          <w:iCs/>
        </w:rPr>
        <w:t xml:space="preserve"> </w:t>
      </w:r>
      <w:r w:rsidRPr="0008057D">
        <w:rPr>
          <w:i/>
          <w:iCs/>
        </w:rPr>
        <w:t>ended</w:t>
      </w:r>
      <w:r>
        <w:t xml:space="preserve"> </w:t>
      </w:r>
    </w:p>
    <w:p w14:paraId="2F90011D" w14:textId="430238DC" w:rsidR="008179EC" w:rsidRDefault="0008057D" w:rsidP="008179EC">
      <w:r w:rsidRPr="0008057D">
        <w:rPr>
          <w:i/>
          <w:iCs/>
        </w:rPr>
        <w:t>start highlight</w:t>
      </w:r>
      <w:r>
        <w:t xml:space="preserve"> </w:t>
      </w:r>
      <w:r>
        <w:t>dog</w:t>
      </w:r>
      <w:r>
        <w:t xml:space="preserve"> </w:t>
      </w:r>
      <w:r w:rsidRPr="0008057D">
        <w:rPr>
          <w:i/>
          <w:iCs/>
        </w:rPr>
        <w:t>highlight ended</w:t>
      </w:r>
      <w:r w:rsidR="008179EC">
        <w:t>.</w:t>
      </w:r>
    </w:p>
    <w:p w14:paraId="651B6CFA" w14:textId="77777777" w:rsidR="008179EC" w:rsidRDefault="008179EC" w:rsidP="008179EC">
      <w:r>
        <w:t xml:space="preserve">Example ended. </w:t>
      </w:r>
    </w:p>
    <w:p w14:paraId="7CB05C5F" w14:textId="20F83A53" w:rsidR="006B5AA2" w:rsidRDefault="006B5AA2" w:rsidP="008179EC">
      <w:r>
        <w:t xml:space="preserve">[Laura Ciporen] And an example with no hide/show option because the only information of import is the call outs and their labels. </w:t>
      </w:r>
    </w:p>
    <w:p w14:paraId="3CA21051" w14:textId="77777777" w:rsidR="003D07C8" w:rsidRDefault="006B5AA2" w:rsidP="008179EC">
      <w:r>
        <w:t xml:space="preserve">[NVDA] </w:t>
      </w:r>
    </w:p>
    <w:p w14:paraId="07D0693C" w14:textId="1AFC47EA" w:rsidR="003D07C8" w:rsidRDefault="003D07C8" w:rsidP="008179EC">
      <w:r>
        <w:t>Current Solution: Example is clearly differentiated for all</w:t>
      </w:r>
      <w:r w:rsidR="00C05FCA">
        <w:t xml:space="preserve"> heading level 3</w:t>
      </w:r>
    </w:p>
    <w:p w14:paraId="2C70DFF6" w14:textId="768AC6A2" w:rsidR="008179EC" w:rsidRDefault="008179EC" w:rsidP="008179EC">
      <w:r>
        <w:t xml:space="preserve">Start example. </w:t>
      </w:r>
    </w:p>
    <w:p w14:paraId="749F36CE" w14:textId="212571BE" w:rsidR="008179EC" w:rsidRDefault="00BB1FF7" w:rsidP="008179EC">
      <w:r w:rsidRPr="00BB1FF7">
        <w:rPr>
          <w:i/>
          <w:iCs/>
        </w:rPr>
        <w:t>start callout</w:t>
      </w:r>
      <w:r>
        <w:t xml:space="preserve"> </w:t>
      </w:r>
      <w:r w:rsidR="008179EC">
        <w:t xml:space="preserve">subordinated idea [Latin] </w:t>
      </w:r>
      <w:r w:rsidRPr="00BB1FF7">
        <w:rPr>
          <w:i/>
          <w:iCs/>
        </w:rPr>
        <w:t>callout</w:t>
      </w:r>
      <w:r>
        <w:rPr>
          <w:i/>
          <w:iCs/>
        </w:rPr>
        <w:t xml:space="preserve"> ended</w:t>
      </w:r>
      <w:r>
        <w:t xml:space="preserve"> </w:t>
      </w:r>
      <w:r w:rsidR="008179EC" w:rsidRPr="00BB1FF7">
        <w:rPr>
          <w:i/>
          <w:iCs/>
        </w:rPr>
        <w:t>start callout</w:t>
      </w:r>
      <w:r w:rsidR="008179EC">
        <w:t xml:space="preserve"> </w:t>
      </w:r>
      <w:r w:rsidR="008179EC">
        <w:t>main idea [Latin</w:t>
      </w:r>
      <w:proofErr w:type="gramStart"/>
      <w:r w:rsidR="008179EC">
        <w:t>].</w:t>
      </w:r>
      <w:r w:rsidRPr="00BB1FF7">
        <w:rPr>
          <w:i/>
          <w:iCs/>
        </w:rPr>
        <w:t>callout</w:t>
      </w:r>
      <w:proofErr w:type="gramEnd"/>
      <w:r>
        <w:rPr>
          <w:i/>
          <w:iCs/>
        </w:rPr>
        <w:t xml:space="preserve"> ended</w:t>
      </w:r>
      <w:r w:rsidR="008179EC">
        <w:t xml:space="preserve"> </w:t>
      </w:r>
    </w:p>
    <w:p w14:paraId="4BCEC704" w14:textId="014CA694" w:rsidR="008179EC" w:rsidRDefault="008179EC" w:rsidP="008179EC">
      <w:r>
        <w:t xml:space="preserve">Example ended. </w:t>
      </w:r>
    </w:p>
    <w:sectPr w:rsidR="00817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EC"/>
    <w:rsid w:val="0008057D"/>
    <w:rsid w:val="002247C7"/>
    <w:rsid w:val="00235964"/>
    <w:rsid w:val="00241B22"/>
    <w:rsid w:val="00284523"/>
    <w:rsid w:val="003D07C8"/>
    <w:rsid w:val="00436670"/>
    <w:rsid w:val="00584523"/>
    <w:rsid w:val="005E47D9"/>
    <w:rsid w:val="005F1C5B"/>
    <w:rsid w:val="0060115F"/>
    <w:rsid w:val="006541A0"/>
    <w:rsid w:val="006B5AA2"/>
    <w:rsid w:val="00762180"/>
    <w:rsid w:val="007A63DF"/>
    <w:rsid w:val="008179EC"/>
    <w:rsid w:val="0084046F"/>
    <w:rsid w:val="00873E15"/>
    <w:rsid w:val="008C5975"/>
    <w:rsid w:val="00991B72"/>
    <w:rsid w:val="00A004E1"/>
    <w:rsid w:val="00A455CA"/>
    <w:rsid w:val="00AD08A8"/>
    <w:rsid w:val="00AE6AD4"/>
    <w:rsid w:val="00B12A7D"/>
    <w:rsid w:val="00B5209B"/>
    <w:rsid w:val="00BB1FF7"/>
    <w:rsid w:val="00BC76E8"/>
    <w:rsid w:val="00C05FCA"/>
    <w:rsid w:val="00C12463"/>
    <w:rsid w:val="00C8236A"/>
    <w:rsid w:val="00CB14A6"/>
    <w:rsid w:val="00DC668A"/>
    <w:rsid w:val="00DD38B3"/>
    <w:rsid w:val="00E047DA"/>
    <w:rsid w:val="00F40448"/>
    <w:rsid w:val="00FF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8924"/>
  <w15:chartTrackingRefBased/>
  <w15:docId w15:val="{E6118B6E-2B35-4EBC-80BC-18489503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A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AD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3384">
      <w:bodyDiv w:val="1"/>
      <w:marLeft w:val="0"/>
      <w:marRight w:val="0"/>
      <w:marTop w:val="0"/>
      <w:marBottom w:val="0"/>
      <w:divBdr>
        <w:top w:val="none" w:sz="0" w:space="0" w:color="auto"/>
        <w:left w:val="none" w:sz="0" w:space="0" w:color="auto"/>
        <w:bottom w:val="none" w:sz="0" w:space="0" w:color="auto"/>
        <w:right w:val="none" w:sz="0" w:space="0" w:color="auto"/>
      </w:divBdr>
      <w:divsChild>
        <w:div w:id="1642615907">
          <w:marLeft w:val="0"/>
          <w:marRight w:val="0"/>
          <w:marTop w:val="0"/>
          <w:marBottom w:val="0"/>
          <w:divBdr>
            <w:top w:val="none" w:sz="0" w:space="0" w:color="auto"/>
            <w:left w:val="none" w:sz="0" w:space="0" w:color="auto"/>
            <w:bottom w:val="none" w:sz="0" w:space="0" w:color="auto"/>
            <w:right w:val="none" w:sz="0" w:space="0" w:color="auto"/>
          </w:divBdr>
        </w:div>
      </w:divsChild>
    </w:div>
    <w:div w:id="396438479">
      <w:bodyDiv w:val="1"/>
      <w:marLeft w:val="0"/>
      <w:marRight w:val="0"/>
      <w:marTop w:val="0"/>
      <w:marBottom w:val="0"/>
      <w:divBdr>
        <w:top w:val="none" w:sz="0" w:space="0" w:color="auto"/>
        <w:left w:val="none" w:sz="0" w:space="0" w:color="auto"/>
        <w:bottom w:val="none" w:sz="0" w:space="0" w:color="auto"/>
        <w:right w:val="none" w:sz="0" w:space="0" w:color="auto"/>
      </w:divBdr>
      <w:divsChild>
        <w:div w:id="1064446619">
          <w:marLeft w:val="0"/>
          <w:marRight w:val="0"/>
          <w:marTop w:val="0"/>
          <w:marBottom w:val="0"/>
          <w:divBdr>
            <w:top w:val="none" w:sz="0" w:space="0" w:color="auto"/>
            <w:left w:val="none" w:sz="0" w:space="0" w:color="auto"/>
            <w:bottom w:val="none" w:sz="0" w:space="0" w:color="auto"/>
            <w:right w:val="none" w:sz="0" w:space="0" w:color="auto"/>
          </w:divBdr>
        </w:div>
      </w:divsChild>
    </w:div>
    <w:div w:id="890534349">
      <w:bodyDiv w:val="1"/>
      <w:marLeft w:val="0"/>
      <w:marRight w:val="0"/>
      <w:marTop w:val="0"/>
      <w:marBottom w:val="0"/>
      <w:divBdr>
        <w:top w:val="none" w:sz="0" w:space="0" w:color="auto"/>
        <w:left w:val="none" w:sz="0" w:space="0" w:color="auto"/>
        <w:bottom w:val="none" w:sz="0" w:space="0" w:color="auto"/>
        <w:right w:val="none" w:sz="0" w:space="0" w:color="auto"/>
      </w:divBdr>
      <w:divsChild>
        <w:div w:id="843206226">
          <w:marLeft w:val="0"/>
          <w:marRight w:val="0"/>
          <w:marTop w:val="0"/>
          <w:marBottom w:val="0"/>
          <w:divBdr>
            <w:top w:val="none" w:sz="0" w:space="0" w:color="auto"/>
            <w:left w:val="none" w:sz="0" w:space="0" w:color="auto"/>
            <w:bottom w:val="none" w:sz="0" w:space="0" w:color="auto"/>
            <w:right w:val="none" w:sz="0" w:space="0" w:color="auto"/>
          </w:divBdr>
        </w:div>
      </w:divsChild>
    </w:div>
    <w:div w:id="892303694">
      <w:bodyDiv w:val="1"/>
      <w:marLeft w:val="0"/>
      <w:marRight w:val="0"/>
      <w:marTop w:val="0"/>
      <w:marBottom w:val="0"/>
      <w:divBdr>
        <w:top w:val="none" w:sz="0" w:space="0" w:color="auto"/>
        <w:left w:val="none" w:sz="0" w:space="0" w:color="auto"/>
        <w:bottom w:val="none" w:sz="0" w:space="0" w:color="auto"/>
        <w:right w:val="none" w:sz="0" w:space="0" w:color="auto"/>
      </w:divBdr>
      <w:divsChild>
        <w:div w:id="1501694337">
          <w:marLeft w:val="0"/>
          <w:marRight w:val="0"/>
          <w:marTop w:val="0"/>
          <w:marBottom w:val="0"/>
          <w:divBdr>
            <w:top w:val="none" w:sz="0" w:space="0" w:color="auto"/>
            <w:left w:val="none" w:sz="0" w:space="0" w:color="auto"/>
            <w:bottom w:val="none" w:sz="0" w:space="0" w:color="auto"/>
            <w:right w:val="none" w:sz="0" w:space="0" w:color="auto"/>
          </w:divBdr>
        </w:div>
      </w:divsChild>
    </w:div>
    <w:div w:id="1133863061">
      <w:bodyDiv w:val="1"/>
      <w:marLeft w:val="0"/>
      <w:marRight w:val="0"/>
      <w:marTop w:val="0"/>
      <w:marBottom w:val="0"/>
      <w:divBdr>
        <w:top w:val="none" w:sz="0" w:space="0" w:color="auto"/>
        <w:left w:val="none" w:sz="0" w:space="0" w:color="auto"/>
        <w:bottom w:val="none" w:sz="0" w:space="0" w:color="auto"/>
        <w:right w:val="none" w:sz="0" w:space="0" w:color="auto"/>
      </w:divBdr>
      <w:divsChild>
        <w:div w:id="813452929">
          <w:marLeft w:val="0"/>
          <w:marRight w:val="0"/>
          <w:marTop w:val="0"/>
          <w:marBottom w:val="0"/>
          <w:divBdr>
            <w:top w:val="none" w:sz="0" w:space="0" w:color="auto"/>
            <w:left w:val="none" w:sz="0" w:space="0" w:color="auto"/>
            <w:bottom w:val="none" w:sz="0" w:space="0" w:color="auto"/>
            <w:right w:val="none" w:sz="0" w:space="0" w:color="auto"/>
          </w:divBdr>
        </w:div>
      </w:divsChild>
    </w:div>
    <w:div w:id="1171528259">
      <w:bodyDiv w:val="1"/>
      <w:marLeft w:val="0"/>
      <w:marRight w:val="0"/>
      <w:marTop w:val="0"/>
      <w:marBottom w:val="0"/>
      <w:divBdr>
        <w:top w:val="none" w:sz="0" w:space="0" w:color="auto"/>
        <w:left w:val="none" w:sz="0" w:space="0" w:color="auto"/>
        <w:bottom w:val="none" w:sz="0" w:space="0" w:color="auto"/>
        <w:right w:val="none" w:sz="0" w:space="0" w:color="auto"/>
      </w:divBdr>
      <w:divsChild>
        <w:div w:id="1308390550">
          <w:marLeft w:val="0"/>
          <w:marRight w:val="0"/>
          <w:marTop w:val="0"/>
          <w:marBottom w:val="0"/>
          <w:divBdr>
            <w:top w:val="none" w:sz="0" w:space="0" w:color="auto"/>
            <w:left w:val="none" w:sz="0" w:space="0" w:color="auto"/>
            <w:bottom w:val="none" w:sz="0" w:space="0" w:color="auto"/>
            <w:right w:val="none" w:sz="0" w:space="0" w:color="auto"/>
          </w:divBdr>
        </w:div>
      </w:divsChild>
    </w:div>
    <w:div w:id="1917126710">
      <w:bodyDiv w:val="1"/>
      <w:marLeft w:val="0"/>
      <w:marRight w:val="0"/>
      <w:marTop w:val="0"/>
      <w:marBottom w:val="0"/>
      <w:divBdr>
        <w:top w:val="none" w:sz="0" w:space="0" w:color="auto"/>
        <w:left w:val="none" w:sz="0" w:space="0" w:color="auto"/>
        <w:bottom w:val="none" w:sz="0" w:space="0" w:color="auto"/>
        <w:right w:val="none" w:sz="0" w:space="0" w:color="auto"/>
      </w:divBdr>
      <w:divsChild>
        <w:div w:id="560486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Ciporen, Laura</dc:creator>
  <cp:keywords/>
  <dc:description/>
  <cp:lastModifiedBy>Ciporen, Laura</cp:lastModifiedBy>
  <cp:revision>35</cp:revision>
  <dcterms:created xsi:type="dcterms:W3CDTF">2021-11-17T08:02:00Z</dcterms:created>
  <dcterms:modified xsi:type="dcterms:W3CDTF">2021-11-17T08:45:00Z</dcterms:modified>
</cp:coreProperties>
</file>