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52pkbr5fd0kj" w:id="0"/>
      <w:bookmarkEnd w:id="0"/>
      <w:r w:rsidDel="00000000" w:rsidR="00000000" w:rsidRPr="00000000">
        <w:rPr>
          <w:rtl w:val="0"/>
        </w:rPr>
        <w:t xml:space="preserve">Revamp Your Accessibility Training - Guided Notes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This workshop will challenge participants to use the best practices of accessibility and Universal Design for Learning (UDL) to break the cycle of boring and un-engaging Professional Development. Emphasis on which practices work well with virtual participants (fully online or hybrid) will be provided. We will explore common mistakes, preparation techniques and delivery practices including: increasing audience engagement, developing powerful slides and visuals, checking your work for accessibility, and practicing before presenting.</w:t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atuia5jcktkr" w:id="1"/>
      <w:bookmarkEnd w:id="1"/>
      <w:r w:rsidDel="00000000" w:rsidR="00000000" w:rsidRPr="00000000">
        <w:rPr>
          <w:rtl w:val="0"/>
        </w:rPr>
        <w:t xml:space="preserve">Learning Objectives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why UDL is a viable framework for designing professional learning.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Identify 3 ways that UDL can improve participant’s experience in online, hybrid, or in-person training.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Use at least one pillar of the UDL framework to design an accessibility professional development course.</w:t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nwnfa5nfokux" w:id="2"/>
      <w:bookmarkEnd w:id="2"/>
      <w:r w:rsidDel="00000000" w:rsidR="00000000" w:rsidRPr="00000000">
        <w:rPr>
          <w:rtl w:val="0"/>
        </w:rPr>
        <w:t xml:space="preserve">General Schedule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Demystifying UDL and Diving Deep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Mythbusters Game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UDL as a Dining Experience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Using a UDL Instructional Planning Process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UDL Reverse Design Instructional Process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Internal change? Behavioral change? Both?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Framing the Message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Presentation Zen by Garr Reynolds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Brainstorming Techniques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Content Design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Separation of content and visual design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Matching the content directly to the objectives and assessments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Delivery Design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Accessibility Inside and Out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Technology Choices, Accessibility Guardrails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Rinse and Repeat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Self-Evaluation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rPr/>
      </w:pPr>
      <w:bookmarkStart w:colFirst="0" w:colLast="0" w:name="_1d5xmo91uti8" w:id="3"/>
      <w:bookmarkEnd w:id="3"/>
      <w:r w:rsidDel="00000000" w:rsidR="00000000" w:rsidRPr="00000000">
        <w:rPr>
          <w:rtl w:val="0"/>
        </w:rPr>
        <w:t xml:space="preserve">Resources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Supercharge Your Professional Learning: 40 Practical Strategies that Improve Adult Learning</w:t>
        </w:r>
      </w:hyperlink>
      <w:r w:rsidDel="00000000" w:rsidR="00000000" w:rsidRPr="00000000">
        <w:rPr>
          <w:rtl w:val="0"/>
        </w:rPr>
        <w:t xml:space="preserve"> by Kasia M. Derbiszewska &amp; T. Nicole Tucker-Smith, 2020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Supercharge Your Professional Learning</w:t>
        </w:r>
      </w:hyperlink>
      <w:r w:rsidDel="00000000" w:rsidR="00000000" w:rsidRPr="00000000">
        <w:rPr>
          <w:rtl w:val="0"/>
        </w:rPr>
        <w:t xml:space="preserve"> Video Playlist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Presentation Zen Blog</w:t>
        </w:r>
      </w:hyperlink>
      <w:r w:rsidDel="00000000" w:rsidR="00000000" w:rsidRPr="00000000">
        <w:rPr>
          <w:rtl w:val="0"/>
        </w:rPr>
        <w:t xml:space="preserve"> by Garr Reynolds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Presentation Zen: Simple Ideas on Presentation Design and Delivery (Voices That Matter)</w:t>
        </w:r>
      </w:hyperlink>
      <w:r w:rsidDel="00000000" w:rsidR="00000000" w:rsidRPr="00000000">
        <w:rPr>
          <w:rtl w:val="0"/>
        </w:rPr>
        <w:t xml:space="preserve"> 3rd Edition by Garr Reynolds, 2019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EDUCAUSE Presenter Concierge</w:t>
        </w:r>
      </w:hyperlink>
      <w:r w:rsidDel="00000000" w:rsidR="00000000" w:rsidRPr="00000000">
        <w:rPr>
          <w:rtl w:val="0"/>
        </w:rPr>
        <w:t xml:space="preserve"> by EDUCAUSE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Creative Commons and Public Domain Images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Pixabay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Unsplash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Search Creative Commons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line="216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Unless otherwise noted in the materials, uploaded content carries the</w:t>
    </w:r>
    <w:hyperlink r:id="rId1"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hyperlink>
    <w:hyperlink r:id="rId2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Creative Commons Attribution 4.0 International (CC BY 4.0),</w:t>
      </w:r>
    </w:hyperlink>
    <w:r w:rsidDel="00000000" w:rsidR="00000000" w:rsidRPr="00000000">
      <w:rPr>
        <w:rFonts w:ascii="Calibri" w:cs="Calibri" w:eastAsia="Calibri" w:hAnsi="Calibri"/>
        <w:color w:val="1155cc"/>
        <w:u w:val="singl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rtl w:val="0"/>
      </w:rPr>
      <w:t xml:space="preserve">which grants usage to the general public, with appropriate credit to the author.</w:t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  <w:t xml:space="preserve">Christa Miller</w:t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  <w:t xml:space="preserve">November 16, 2021</w:t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  <w:t xml:space="preserve">Accessing Higher Ground Conference</w:t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educause.edu/conferences-events/presenter-concierge" TargetMode="External"/><Relationship Id="rId10" Type="http://schemas.openxmlformats.org/officeDocument/2006/relationships/hyperlink" Target="https://www.amazon.com/Presentation-Zen-Simple-Design-Delivery-ebook-dp-B081TDWTX8/dp/B081TDWTX8/ref=mt_other?_encoding=UTF8&amp;me=&amp;qid=" TargetMode="External"/><Relationship Id="rId13" Type="http://schemas.openxmlformats.org/officeDocument/2006/relationships/hyperlink" Target="https://unsplash.com/" TargetMode="External"/><Relationship Id="rId12" Type="http://schemas.openxmlformats.org/officeDocument/2006/relationships/hyperlink" Target="https://pixabay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resentationzen.com/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search.creativecommons.org/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learningdesigned.org/resource/udl-instructional-planning-process" TargetMode="External"/><Relationship Id="rId7" Type="http://schemas.openxmlformats.org/officeDocument/2006/relationships/hyperlink" Target="https://publishing.cast.org/catalog/books-products/supercharge-your-professional-learning-derbiszewska-tucker-smith" TargetMode="External"/><Relationship Id="rId8" Type="http://schemas.openxmlformats.org/officeDocument/2006/relationships/hyperlink" Target="https://www.youtube.com/playlist?list=PLIF3m0HAU307V65tzFlsb7GeP72p9y_Oe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