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13DD" w14:textId="11A720FA" w:rsidR="00CB6BBF" w:rsidRDefault="00CB6BBF" w:rsidP="00CB6BBF">
      <w:pPr>
        <w:pStyle w:val="Title"/>
      </w:pPr>
      <w:r>
        <w:t>Notetaking accommodations and Technology – Beyond the Technical Tools</w:t>
      </w:r>
    </w:p>
    <w:p w14:paraId="344961C8" w14:textId="5B0B2B25" w:rsidR="00014EAB" w:rsidRDefault="00F25AB6" w:rsidP="00CB6BBF">
      <w:pPr>
        <w:pStyle w:val="Heading1"/>
      </w:pPr>
      <w:r>
        <w:t>Introduction</w:t>
      </w:r>
    </w:p>
    <w:p w14:paraId="0D61B63D" w14:textId="7BE2A032" w:rsidR="00F25AB6" w:rsidRDefault="00F25AB6" w:rsidP="00CB6BBF">
      <w:pPr>
        <w:pStyle w:val="ListParagraph"/>
        <w:numPr>
          <w:ilvl w:val="0"/>
          <w:numId w:val="1"/>
        </w:numPr>
      </w:pPr>
      <w:r>
        <w:t>Who is in the room</w:t>
      </w:r>
      <w:r w:rsidR="002E5D60">
        <w:t>?</w:t>
      </w:r>
    </w:p>
    <w:p w14:paraId="36D9E858" w14:textId="5A2D1FB9" w:rsidR="00F25AB6" w:rsidRDefault="00F25AB6" w:rsidP="00CB6BBF">
      <w:pPr>
        <w:pStyle w:val="ListParagraph"/>
        <w:numPr>
          <w:ilvl w:val="0"/>
          <w:numId w:val="1"/>
        </w:numPr>
      </w:pPr>
      <w:r>
        <w:t>Purpose/Overview</w:t>
      </w:r>
    </w:p>
    <w:p w14:paraId="565C1B11" w14:textId="52831A26" w:rsidR="00F25AB6" w:rsidRDefault="00F25AB6" w:rsidP="00CB6BBF">
      <w:pPr>
        <w:pStyle w:val="ListParagraph"/>
        <w:numPr>
          <w:ilvl w:val="1"/>
          <w:numId w:val="1"/>
        </w:numPr>
      </w:pPr>
      <w:r>
        <w:t>Notetaking accommodations are among the most commonly used strategies in disability support, but it seems neglected as a topic</w:t>
      </w:r>
    </w:p>
    <w:p w14:paraId="0A8F14CD" w14:textId="6C42D930" w:rsidR="00F25AB6" w:rsidRDefault="00F25AB6" w:rsidP="00CB6BBF">
      <w:pPr>
        <w:pStyle w:val="ListParagraph"/>
        <w:numPr>
          <w:ilvl w:val="1"/>
          <w:numId w:val="1"/>
        </w:numPr>
      </w:pPr>
      <w:r>
        <w:t>Default is to provide peer notetakers and increasingly give students technology to try without a comprehensive plan</w:t>
      </w:r>
    </w:p>
    <w:p w14:paraId="5B92F987" w14:textId="5CAFE8B1" w:rsidR="00F25AB6" w:rsidRDefault="00F25AB6" w:rsidP="00CB6BBF">
      <w:pPr>
        <w:pStyle w:val="ListParagraph"/>
        <w:numPr>
          <w:ilvl w:val="1"/>
          <w:numId w:val="1"/>
        </w:numPr>
      </w:pPr>
      <w:r>
        <w:t>This talk is intended to briefly look at the student experience, what research tells us, and suggestions to improve the management of notetaking accommodations</w:t>
      </w:r>
    </w:p>
    <w:p w14:paraId="637EB793" w14:textId="6DCC1B82" w:rsidR="00F25AB6" w:rsidRDefault="00F25AB6" w:rsidP="00CB6BBF">
      <w:pPr>
        <w:pStyle w:val="ListParagraph"/>
        <w:numPr>
          <w:ilvl w:val="0"/>
          <w:numId w:val="1"/>
        </w:numPr>
      </w:pPr>
      <w:r>
        <w:t>Key Points/Learning Outcomes</w:t>
      </w:r>
    </w:p>
    <w:p w14:paraId="4A484DA7" w14:textId="3E19CC23" w:rsidR="00F25AB6" w:rsidRDefault="00F25AB6" w:rsidP="00CB6BBF">
      <w:pPr>
        <w:pStyle w:val="ListParagraph"/>
        <w:numPr>
          <w:ilvl w:val="1"/>
          <w:numId w:val="1"/>
        </w:numPr>
      </w:pPr>
      <w:r>
        <w:t>Understand the underlying processes of notetaking</w:t>
      </w:r>
    </w:p>
    <w:p w14:paraId="7EB9414A" w14:textId="1F0A2336" w:rsidR="00F25AB6" w:rsidRDefault="00F25AB6" w:rsidP="00CB6BBF">
      <w:pPr>
        <w:pStyle w:val="ListParagraph"/>
        <w:numPr>
          <w:ilvl w:val="1"/>
          <w:numId w:val="1"/>
        </w:numPr>
      </w:pPr>
      <w:r>
        <w:t>Increase awareness of best practice for providing/facilitating notetaking accommodations</w:t>
      </w:r>
    </w:p>
    <w:p w14:paraId="62F59785" w14:textId="1FACB12C" w:rsidR="00F25AB6" w:rsidRDefault="00F25AB6" w:rsidP="00CB6BBF">
      <w:pPr>
        <w:pStyle w:val="ListParagraph"/>
        <w:numPr>
          <w:ilvl w:val="1"/>
          <w:numId w:val="1"/>
        </w:numPr>
      </w:pPr>
      <w:r>
        <w:t>Know how to assess notetaking services</w:t>
      </w:r>
    </w:p>
    <w:p w14:paraId="3F159FA7" w14:textId="6AE03023" w:rsidR="00F25AB6" w:rsidRDefault="00F25AB6" w:rsidP="00CB6BBF">
      <w:pPr>
        <w:pStyle w:val="Heading1"/>
      </w:pPr>
      <w:r>
        <w:t>Common Student Concerns</w:t>
      </w:r>
    </w:p>
    <w:p w14:paraId="25CC26E8" w14:textId="5D765440" w:rsidR="00F25AB6" w:rsidRDefault="00F25AB6" w:rsidP="00CB6BBF">
      <w:pPr>
        <w:pStyle w:val="ListParagraph"/>
        <w:numPr>
          <w:ilvl w:val="0"/>
          <w:numId w:val="1"/>
        </w:numPr>
      </w:pPr>
      <w:r>
        <w:t>Type only (FOMO/Transcription)</w:t>
      </w:r>
    </w:p>
    <w:p w14:paraId="1F8B05F3" w14:textId="780541B5" w:rsidR="00F25AB6" w:rsidRDefault="00F25AB6" w:rsidP="00CB6BBF">
      <w:pPr>
        <w:pStyle w:val="ListParagraph"/>
        <w:numPr>
          <w:ilvl w:val="0"/>
          <w:numId w:val="1"/>
        </w:numPr>
      </w:pPr>
      <w:r>
        <w:t>Write nothing (idealistic focus, no anchor/synthesis)</w:t>
      </w:r>
    </w:p>
    <w:p w14:paraId="7CB6B144" w14:textId="3A5DE2C2" w:rsidR="00F25AB6" w:rsidRDefault="00F25AB6" w:rsidP="00CB6BBF">
      <w:pPr>
        <w:pStyle w:val="ListParagraph"/>
        <w:numPr>
          <w:ilvl w:val="0"/>
          <w:numId w:val="1"/>
        </w:numPr>
      </w:pPr>
      <w:r>
        <w:t>Combo (Revisit audio/video afterward – no prioritization)</w:t>
      </w:r>
    </w:p>
    <w:p w14:paraId="3ED10B69" w14:textId="40C1D079" w:rsidR="00F25AB6" w:rsidRDefault="00F25AB6" w:rsidP="00CB6BBF">
      <w:pPr>
        <w:pStyle w:val="ListParagraph"/>
        <w:numPr>
          <w:ilvl w:val="0"/>
          <w:numId w:val="1"/>
        </w:numPr>
      </w:pPr>
      <w:r>
        <w:t>Play with information (Rewrite/retype, reorganize)</w:t>
      </w:r>
    </w:p>
    <w:p w14:paraId="52F83C8B" w14:textId="531B0A2D" w:rsidR="008F6156" w:rsidRDefault="00F25AB6" w:rsidP="00CB6BBF">
      <w:pPr>
        <w:pStyle w:val="ListParagraph"/>
        <w:numPr>
          <w:ilvl w:val="1"/>
          <w:numId w:val="1"/>
        </w:numPr>
      </w:pPr>
      <w:r>
        <w:t>Some is useful, but be aware of productive procrastination</w:t>
      </w:r>
    </w:p>
    <w:p w14:paraId="13ED09E6" w14:textId="2DF022C8" w:rsidR="008F6156" w:rsidRDefault="008F6156" w:rsidP="00CB6BBF">
      <w:pPr>
        <w:pStyle w:val="Heading1"/>
      </w:pPr>
      <w:r>
        <w:t>Research on Notetaking</w:t>
      </w:r>
    </w:p>
    <w:p w14:paraId="7073230D" w14:textId="78758BC1" w:rsidR="008F6156" w:rsidRDefault="008F6156" w:rsidP="00CB6BBF">
      <w:pPr>
        <w:pStyle w:val="ListParagraph"/>
        <w:numPr>
          <w:ilvl w:val="0"/>
          <w:numId w:val="1"/>
        </w:numPr>
      </w:pPr>
      <w:r>
        <w:t>“Handwriting is better”</w:t>
      </w:r>
    </w:p>
    <w:p w14:paraId="2F1368FB" w14:textId="7F868137" w:rsidR="008F6156" w:rsidRDefault="008F6156" w:rsidP="00CB6BBF">
      <w:pPr>
        <w:pStyle w:val="ListParagraph"/>
        <w:numPr>
          <w:ilvl w:val="0"/>
          <w:numId w:val="1"/>
        </w:numPr>
      </w:pPr>
      <w:r>
        <w:t>It’s all about synthesis</w:t>
      </w:r>
    </w:p>
    <w:p w14:paraId="66181975" w14:textId="59AC4E6B" w:rsidR="008F6156" w:rsidRDefault="008F6156" w:rsidP="00CB6BBF">
      <w:pPr>
        <w:pStyle w:val="ListParagraph"/>
        <w:numPr>
          <w:ilvl w:val="0"/>
          <w:numId w:val="1"/>
        </w:numPr>
      </w:pPr>
      <w:r>
        <w:t>Notetaking is a learning process and you can’t shortcut it</w:t>
      </w:r>
    </w:p>
    <w:p w14:paraId="424950B0" w14:textId="4F62365D" w:rsidR="008F6156" w:rsidRDefault="008F6156" w:rsidP="00CB6BBF">
      <w:pPr>
        <w:pStyle w:val="ListParagraph"/>
        <w:numPr>
          <w:ilvl w:val="0"/>
          <w:numId w:val="1"/>
        </w:numPr>
      </w:pPr>
      <w:r>
        <w:t>Provides an anchor</w:t>
      </w:r>
    </w:p>
    <w:p w14:paraId="4224CAA7" w14:textId="4CB0B4A4" w:rsidR="008F6156" w:rsidRDefault="00E63FFA" w:rsidP="00CB6BBF">
      <w:pPr>
        <w:pStyle w:val="Heading1"/>
      </w:pPr>
      <w:r>
        <w:t>Common Student Assumptions</w:t>
      </w:r>
    </w:p>
    <w:p w14:paraId="2C02FC0B" w14:textId="7BAAE01B" w:rsidR="008F6156" w:rsidRDefault="008F6156" w:rsidP="00CB6BBF">
      <w:pPr>
        <w:pStyle w:val="ListParagraph"/>
        <w:numPr>
          <w:ilvl w:val="0"/>
          <w:numId w:val="1"/>
        </w:numPr>
      </w:pPr>
      <w:r>
        <w:t>Debunk the myth of perfect notes</w:t>
      </w:r>
    </w:p>
    <w:p w14:paraId="24D35634" w14:textId="6129DABB" w:rsidR="008F6156" w:rsidRDefault="008F6156" w:rsidP="00CB6BBF">
      <w:pPr>
        <w:pStyle w:val="ListParagraph"/>
        <w:numPr>
          <w:ilvl w:val="0"/>
          <w:numId w:val="1"/>
        </w:numPr>
      </w:pPr>
      <w:r>
        <w:t>Novice skills/experience (e.g., too slow, wrong info, don’t help later)</w:t>
      </w:r>
    </w:p>
    <w:p w14:paraId="1DB92C00" w14:textId="02E67508" w:rsidR="008F6156" w:rsidRDefault="008F6156" w:rsidP="00CB6BBF">
      <w:pPr>
        <w:pStyle w:val="ListParagraph"/>
        <w:numPr>
          <w:ilvl w:val="0"/>
          <w:numId w:val="1"/>
        </w:numPr>
      </w:pPr>
      <w:r>
        <w:t>Conflating notetaking skills and study skills</w:t>
      </w:r>
    </w:p>
    <w:p w14:paraId="5E246223" w14:textId="44BACCD5" w:rsidR="008F6156" w:rsidRDefault="00FF114B" w:rsidP="00CB6BBF">
      <w:pPr>
        <w:pStyle w:val="Heading1"/>
      </w:pPr>
      <w:r>
        <w:t>Interactive process</w:t>
      </w:r>
    </w:p>
    <w:p w14:paraId="4D50D88B" w14:textId="40A97DB3" w:rsidR="00FF114B" w:rsidRDefault="00FF114B" w:rsidP="00CB6BBF">
      <w:pPr>
        <w:pStyle w:val="ListParagraph"/>
        <w:numPr>
          <w:ilvl w:val="0"/>
          <w:numId w:val="1"/>
        </w:numPr>
      </w:pPr>
      <w:r>
        <w:t>Use questions to understand the student today – most have not reflected on this so your questions may be the first real prompt to do so</w:t>
      </w:r>
    </w:p>
    <w:p w14:paraId="09A23D48" w14:textId="72B4A713" w:rsidR="00FF114B" w:rsidRDefault="00FF114B" w:rsidP="00CB6BBF">
      <w:pPr>
        <w:pStyle w:val="ListParagraph"/>
        <w:numPr>
          <w:ilvl w:val="0"/>
          <w:numId w:val="1"/>
        </w:numPr>
      </w:pPr>
      <w:r>
        <w:t>Example questions:</w:t>
      </w:r>
    </w:p>
    <w:p w14:paraId="177A6670" w14:textId="33F7B218" w:rsidR="00FF114B" w:rsidRDefault="00FF114B" w:rsidP="00CB6BBF">
      <w:pPr>
        <w:pStyle w:val="ListParagraph"/>
        <w:numPr>
          <w:ilvl w:val="1"/>
          <w:numId w:val="1"/>
        </w:numPr>
      </w:pPr>
      <w:r>
        <w:t>How do you take notes now? Why?</w:t>
      </w:r>
    </w:p>
    <w:p w14:paraId="7300E8D3" w14:textId="0E6A3CEB" w:rsidR="00FF114B" w:rsidRDefault="00FF114B" w:rsidP="00CB6BBF">
      <w:pPr>
        <w:pStyle w:val="ListParagraph"/>
        <w:numPr>
          <w:ilvl w:val="1"/>
          <w:numId w:val="1"/>
        </w:numPr>
      </w:pPr>
      <w:r>
        <w:t>What works? What doesn’t?</w:t>
      </w:r>
    </w:p>
    <w:p w14:paraId="3D158C9D" w14:textId="40288BA2" w:rsidR="00FF114B" w:rsidRDefault="00FF114B" w:rsidP="00CB6BBF">
      <w:pPr>
        <w:pStyle w:val="ListParagraph"/>
        <w:numPr>
          <w:ilvl w:val="1"/>
          <w:numId w:val="1"/>
        </w:numPr>
      </w:pPr>
      <w:r>
        <w:t xml:space="preserve">How do you feel your notes compare to other students? </w:t>
      </w:r>
    </w:p>
    <w:p w14:paraId="6E81AE39" w14:textId="4E09A0E8" w:rsidR="002E5D60" w:rsidRDefault="002E5D60" w:rsidP="00CB6BBF">
      <w:pPr>
        <w:pStyle w:val="ListParagraph"/>
        <w:numPr>
          <w:ilvl w:val="0"/>
          <w:numId w:val="1"/>
        </w:numPr>
      </w:pPr>
      <w:r>
        <w:t xml:space="preserve">Accommodations should only supplement the </w:t>
      </w:r>
      <w:proofErr w:type="gramStart"/>
      <w:r>
        <w:t>amount</w:t>
      </w:r>
      <w:proofErr w:type="gramEnd"/>
      <w:r>
        <w:t xml:space="preserve"> of notes necessary for access because notetaking is critical to the learning process – method influences retention</w:t>
      </w:r>
    </w:p>
    <w:p w14:paraId="3B91F650" w14:textId="13FB6C90" w:rsidR="008F6156" w:rsidRDefault="008F6156" w:rsidP="00CB6BBF">
      <w:pPr>
        <w:pStyle w:val="Heading1"/>
      </w:pPr>
      <w:r>
        <w:lastRenderedPageBreak/>
        <w:t>Suggestions</w:t>
      </w:r>
    </w:p>
    <w:p w14:paraId="19B60DAB" w14:textId="236C1E98" w:rsidR="00FF114B" w:rsidRDefault="008F6156" w:rsidP="00CB6BBF">
      <w:pPr>
        <w:pStyle w:val="ListParagraph"/>
        <w:numPr>
          <w:ilvl w:val="0"/>
          <w:numId w:val="1"/>
        </w:numPr>
      </w:pPr>
      <w:r>
        <w:t>Sharing context about expectations and debunking myths empowers students to learn</w:t>
      </w:r>
    </w:p>
    <w:p w14:paraId="6D99D6BB" w14:textId="05DE75FA" w:rsidR="008F6156" w:rsidRDefault="008F6156" w:rsidP="00CB6BBF">
      <w:pPr>
        <w:pStyle w:val="ListParagraph"/>
        <w:numPr>
          <w:ilvl w:val="0"/>
          <w:numId w:val="1"/>
        </w:numPr>
      </w:pPr>
      <w:r>
        <w:t>Independent notes are better than dependent notes</w:t>
      </w:r>
    </w:p>
    <w:p w14:paraId="4260B99C" w14:textId="51A3AFE3" w:rsidR="00FF114B" w:rsidRDefault="00FF114B" w:rsidP="00CB6BBF">
      <w:pPr>
        <w:pStyle w:val="ListParagraph"/>
        <w:numPr>
          <w:ilvl w:val="1"/>
          <w:numId w:val="1"/>
        </w:numPr>
      </w:pPr>
      <w:r>
        <w:t>History of peer notes impacts expectations and skills today</w:t>
      </w:r>
    </w:p>
    <w:p w14:paraId="674E8BC5" w14:textId="21480C34" w:rsidR="008F6156" w:rsidRDefault="008F6156" w:rsidP="00CB6BBF">
      <w:pPr>
        <w:pStyle w:val="ListParagraph"/>
        <w:numPr>
          <w:ilvl w:val="1"/>
          <w:numId w:val="1"/>
        </w:numPr>
      </w:pPr>
      <w:r>
        <w:t xml:space="preserve">Some student </w:t>
      </w:r>
      <w:proofErr w:type="gramStart"/>
      <w:r>
        <w:t>do</w:t>
      </w:r>
      <w:proofErr w:type="gramEnd"/>
      <w:r>
        <w:t xml:space="preserve"> require and benefit from peer notes</w:t>
      </w:r>
    </w:p>
    <w:p w14:paraId="6408F198" w14:textId="06E2B397" w:rsidR="008F6156" w:rsidRDefault="008F6156" w:rsidP="00CB6BBF">
      <w:pPr>
        <w:pStyle w:val="ListParagraph"/>
        <w:numPr>
          <w:ilvl w:val="1"/>
          <w:numId w:val="1"/>
        </w:numPr>
      </w:pPr>
      <w:r>
        <w:t>Faculty PowerPoints are not necessarily a replacement for peer notes</w:t>
      </w:r>
    </w:p>
    <w:p w14:paraId="0135AF69" w14:textId="77777777" w:rsidR="00FF114B" w:rsidRDefault="00FF114B" w:rsidP="00CB6BBF">
      <w:pPr>
        <w:pStyle w:val="ListParagraph"/>
        <w:numPr>
          <w:ilvl w:val="0"/>
          <w:numId w:val="1"/>
        </w:numPr>
      </w:pPr>
      <w:r>
        <w:t>Share various tools that meet their first preference for notetaking</w:t>
      </w:r>
    </w:p>
    <w:p w14:paraId="421063A6" w14:textId="0397088B" w:rsidR="008F6156" w:rsidRDefault="00FF114B" w:rsidP="00CB6BBF">
      <w:pPr>
        <w:pStyle w:val="ListParagraph"/>
        <w:numPr>
          <w:ilvl w:val="1"/>
          <w:numId w:val="1"/>
        </w:numPr>
      </w:pPr>
      <w:r>
        <w:t>handwriting vs digital</w:t>
      </w:r>
    </w:p>
    <w:p w14:paraId="542F7538" w14:textId="78F86F10" w:rsidR="00FF114B" w:rsidRDefault="00FF114B" w:rsidP="00CB6BBF">
      <w:pPr>
        <w:pStyle w:val="ListParagraph"/>
        <w:numPr>
          <w:ilvl w:val="1"/>
          <w:numId w:val="1"/>
        </w:numPr>
      </w:pPr>
      <w:r>
        <w:t>audio recording</w:t>
      </w:r>
    </w:p>
    <w:p w14:paraId="6DC9AF1F" w14:textId="148DCC2C" w:rsidR="00FF114B" w:rsidRDefault="00FF114B" w:rsidP="00CB6BBF">
      <w:pPr>
        <w:pStyle w:val="ListParagraph"/>
        <w:numPr>
          <w:ilvl w:val="1"/>
          <w:numId w:val="1"/>
        </w:numPr>
      </w:pPr>
      <w:r>
        <w:t>organization features (layout, important files, color, saving)</w:t>
      </w:r>
    </w:p>
    <w:p w14:paraId="200F8FC6" w14:textId="46390880" w:rsidR="00FF114B" w:rsidRDefault="00FF114B" w:rsidP="00CB6BBF">
      <w:pPr>
        <w:pStyle w:val="ListParagraph"/>
        <w:numPr>
          <w:ilvl w:val="0"/>
          <w:numId w:val="1"/>
        </w:numPr>
      </w:pPr>
      <w:r>
        <w:t>Coach on strategies to make the most of the options you share</w:t>
      </w:r>
      <w:r w:rsidR="002A6645">
        <w:t xml:space="preserve"> and how to engage after class</w:t>
      </w:r>
    </w:p>
    <w:p w14:paraId="0D488C4E" w14:textId="728BCF00" w:rsidR="00D218F9" w:rsidRDefault="00D218F9" w:rsidP="00D218F9">
      <w:pPr>
        <w:pStyle w:val="ListParagraph"/>
        <w:numPr>
          <w:ilvl w:val="1"/>
          <w:numId w:val="1"/>
        </w:numPr>
      </w:pPr>
      <w:r>
        <w:t>Liking a format/option doesn’t make it appropriate for every situation/content</w:t>
      </w:r>
    </w:p>
    <w:p w14:paraId="1F9496E9" w14:textId="42153EF7" w:rsidR="00D218F9" w:rsidRDefault="00D218F9" w:rsidP="00D218F9">
      <w:pPr>
        <w:pStyle w:val="ListParagraph"/>
        <w:numPr>
          <w:ilvl w:val="1"/>
          <w:numId w:val="1"/>
        </w:numPr>
      </w:pPr>
      <w:r>
        <w:t>Have a backup plan (e.g., pen/paper for drawing things)</w:t>
      </w:r>
    </w:p>
    <w:p w14:paraId="1C6CC8BE" w14:textId="0BEFC61B" w:rsidR="00FF114B" w:rsidRDefault="00FF114B" w:rsidP="00CB6BBF">
      <w:pPr>
        <w:pStyle w:val="ListParagraph"/>
        <w:numPr>
          <w:ilvl w:val="0"/>
          <w:numId w:val="1"/>
        </w:numPr>
      </w:pPr>
      <w:r>
        <w:t>Don’t forget efficiencies (playing with information vs engaging information)</w:t>
      </w:r>
    </w:p>
    <w:p w14:paraId="1E795D6C" w14:textId="6DB8C007" w:rsidR="002E5D60" w:rsidRDefault="00FF114B" w:rsidP="00CB6BBF">
      <w:pPr>
        <w:pStyle w:val="ListParagraph"/>
        <w:numPr>
          <w:ilvl w:val="0"/>
          <w:numId w:val="1"/>
        </w:numPr>
      </w:pPr>
      <w:r>
        <w:t xml:space="preserve">Consider communication with student and faculty </w:t>
      </w:r>
    </w:p>
    <w:p w14:paraId="63ABCA1F" w14:textId="05968E6D" w:rsidR="002E5D60" w:rsidRDefault="002E5D60" w:rsidP="00CB6BBF">
      <w:pPr>
        <w:pStyle w:val="ListParagraph"/>
        <w:numPr>
          <w:ilvl w:val="0"/>
          <w:numId w:val="1"/>
        </w:numPr>
      </w:pPr>
      <w:r>
        <w:t>OWN THE PROCESS – responsible for effective accommodations</w:t>
      </w:r>
    </w:p>
    <w:p w14:paraId="33168974" w14:textId="3EBEC663" w:rsidR="00FF114B" w:rsidRDefault="00FF114B" w:rsidP="00CB6BBF">
      <w:pPr>
        <w:pStyle w:val="ListParagraph"/>
        <w:numPr>
          <w:ilvl w:val="0"/>
          <w:numId w:val="1"/>
        </w:numPr>
      </w:pPr>
      <w:r>
        <w:t>Assess your work!</w:t>
      </w:r>
    </w:p>
    <w:p w14:paraId="37CDA513" w14:textId="05B6D640" w:rsidR="00065947" w:rsidRDefault="002E5D60" w:rsidP="00CB6BBF">
      <w:pPr>
        <w:pStyle w:val="Heading1"/>
      </w:pPr>
      <w:r>
        <w:t>Assessment Tips (sort of a tangent)</w:t>
      </w:r>
    </w:p>
    <w:p w14:paraId="37226E58" w14:textId="1A5CB6E4" w:rsidR="002E5D60" w:rsidRDefault="002E5D60" w:rsidP="00CB6BBF">
      <w:pPr>
        <w:pStyle w:val="ListParagraph"/>
        <w:numPr>
          <w:ilvl w:val="0"/>
          <w:numId w:val="1"/>
        </w:numPr>
      </w:pPr>
      <w:r>
        <w:t>Needs Assessment (what does your environment/context need)</w:t>
      </w:r>
    </w:p>
    <w:p w14:paraId="71E0F688" w14:textId="571CDCA3" w:rsidR="002E5D60" w:rsidRDefault="002E5D60" w:rsidP="00CB6BBF">
      <w:pPr>
        <w:pStyle w:val="ListParagraph"/>
        <w:numPr>
          <w:ilvl w:val="0"/>
          <w:numId w:val="1"/>
        </w:numPr>
      </w:pPr>
      <w:r>
        <w:t>Quantitative – count the units</w:t>
      </w:r>
    </w:p>
    <w:p w14:paraId="09494C3C" w14:textId="433C4969" w:rsidR="002E5D60" w:rsidRDefault="002E5D60" w:rsidP="00CB6BBF">
      <w:pPr>
        <w:pStyle w:val="ListParagraph"/>
        <w:numPr>
          <w:ilvl w:val="0"/>
          <w:numId w:val="1"/>
        </w:numPr>
      </w:pPr>
      <w:r>
        <w:t>Methods (surveys, focus groups, interviews)</w:t>
      </w:r>
    </w:p>
    <w:p w14:paraId="7AD907CC" w14:textId="5390B1FE" w:rsidR="002E5D60" w:rsidRDefault="002E5D60" w:rsidP="00CB6BBF">
      <w:pPr>
        <w:pStyle w:val="ListParagraph"/>
        <w:numPr>
          <w:ilvl w:val="0"/>
          <w:numId w:val="1"/>
        </w:numPr>
      </w:pPr>
      <w:r>
        <w:t>Recurring (use cyclical intervals)</w:t>
      </w:r>
    </w:p>
    <w:p w14:paraId="71094D5D" w14:textId="450176F8" w:rsidR="002E5D60" w:rsidRDefault="002E5D60" w:rsidP="00CB6BBF">
      <w:pPr>
        <w:pStyle w:val="ListParagraph"/>
        <w:numPr>
          <w:ilvl w:val="0"/>
          <w:numId w:val="1"/>
        </w:numPr>
      </w:pPr>
      <w:r>
        <w:t>Don’t ask questions if you don’t want the answer</w:t>
      </w:r>
    </w:p>
    <w:p w14:paraId="19FF1BB5" w14:textId="5892C7A0" w:rsidR="00FF114B" w:rsidRDefault="00FF114B" w:rsidP="00CB6BBF">
      <w:pPr>
        <w:pStyle w:val="Heading1"/>
      </w:pPr>
      <w:r>
        <w:t>Common tools</w:t>
      </w:r>
    </w:p>
    <w:p w14:paraId="0A3D9F26" w14:textId="55D71E53" w:rsidR="003C4801" w:rsidRDefault="003C4801" w:rsidP="00CB6BBF">
      <w:pPr>
        <w:pStyle w:val="ListParagraph"/>
        <w:numPr>
          <w:ilvl w:val="0"/>
          <w:numId w:val="1"/>
        </w:numPr>
      </w:pPr>
      <w:r>
        <w:t>BE SKEPTICAL</w:t>
      </w:r>
    </w:p>
    <w:p w14:paraId="38B3419A" w14:textId="3232A937" w:rsidR="003C4801" w:rsidRDefault="003C4801" w:rsidP="00CB6BBF">
      <w:pPr>
        <w:pStyle w:val="ListParagraph"/>
        <w:numPr>
          <w:ilvl w:val="0"/>
          <w:numId w:val="1"/>
        </w:numPr>
      </w:pPr>
      <w:r>
        <w:t xml:space="preserve">Traditional </w:t>
      </w:r>
      <w:r w:rsidR="002A6645">
        <w:t>(multicolor pens, digital recorders, organizational techniques)</w:t>
      </w:r>
    </w:p>
    <w:p w14:paraId="12012EA1" w14:textId="256D739F" w:rsidR="00FF114B" w:rsidRDefault="00FF114B" w:rsidP="00CB6BBF">
      <w:pPr>
        <w:pStyle w:val="ListParagraph"/>
        <w:numPr>
          <w:ilvl w:val="0"/>
          <w:numId w:val="1"/>
        </w:numPr>
      </w:pPr>
      <w:proofErr w:type="spellStart"/>
      <w:r>
        <w:t>Smartpens</w:t>
      </w:r>
      <w:proofErr w:type="spellEnd"/>
      <w:r w:rsidR="00CB6BBF">
        <w:t xml:space="preserve"> (</w:t>
      </w:r>
      <w:proofErr w:type="spellStart"/>
      <w:r w:rsidR="00CB6BBF">
        <w:t>LiveScribe</w:t>
      </w:r>
      <w:proofErr w:type="spellEnd"/>
      <w:r w:rsidR="00CB6BBF">
        <w:t>, Neo/Moleskine)</w:t>
      </w:r>
    </w:p>
    <w:p w14:paraId="2E0D88A9" w14:textId="7DF33D3E" w:rsidR="00FF114B" w:rsidRDefault="00FF114B" w:rsidP="00CB6BBF">
      <w:pPr>
        <w:pStyle w:val="ListParagraph"/>
        <w:numPr>
          <w:ilvl w:val="0"/>
          <w:numId w:val="1"/>
        </w:numPr>
      </w:pPr>
      <w:r>
        <w:t>Mobile Apps (OneNote, Notability, Evernote, others)</w:t>
      </w:r>
    </w:p>
    <w:p w14:paraId="1D7C1367" w14:textId="2D7D7287" w:rsidR="00E63FFA" w:rsidRDefault="00FF114B" w:rsidP="00E63FFA">
      <w:pPr>
        <w:pStyle w:val="ListParagraph"/>
        <w:numPr>
          <w:ilvl w:val="0"/>
          <w:numId w:val="1"/>
        </w:numPr>
      </w:pPr>
      <w:r>
        <w:t xml:space="preserve">Laptop Apps (OneNote, </w:t>
      </w:r>
      <w:proofErr w:type="spellStart"/>
      <w:r>
        <w:t>Sonocent</w:t>
      </w:r>
      <w:proofErr w:type="spellEnd"/>
      <w:r>
        <w:t>, others)</w:t>
      </w:r>
      <w:bookmarkStart w:id="0" w:name="_GoBack"/>
      <w:bookmarkEnd w:id="0"/>
    </w:p>
    <w:sectPr w:rsidR="00E63FFA" w:rsidSect="002E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005B"/>
    <w:multiLevelType w:val="hybridMultilevel"/>
    <w:tmpl w:val="C48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B6"/>
    <w:rsid w:val="0001262D"/>
    <w:rsid w:val="00034184"/>
    <w:rsid w:val="00057568"/>
    <w:rsid w:val="00065947"/>
    <w:rsid w:val="000673A4"/>
    <w:rsid w:val="000C410C"/>
    <w:rsid w:val="00124B57"/>
    <w:rsid w:val="00192567"/>
    <w:rsid w:val="001B665B"/>
    <w:rsid w:val="001F1940"/>
    <w:rsid w:val="00203900"/>
    <w:rsid w:val="00225247"/>
    <w:rsid w:val="00296F97"/>
    <w:rsid w:val="002A6645"/>
    <w:rsid w:val="002D58C5"/>
    <w:rsid w:val="002E5D60"/>
    <w:rsid w:val="00313613"/>
    <w:rsid w:val="00362786"/>
    <w:rsid w:val="003B528C"/>
    <w:rsid w:val="003C031D"/>
    <w:rsid w:val="003C4801"/>
    <w:rsid w:val="004139F3"/>
    <w:rsid w:val="004700A4"/>
    <w:rsid w:val="004B7F8E"/>
    <w:rsid w:val="004C2146"/>
    <w:rsid w:val="004D327C"/>
    <w:rsid w:val="004E6E3E"/>
    <w:rsid w:val="00507C52"/>
    <w:rsid w:val="00522416"/>
    <w:rsid w:val="0054573C"/>
    <w:rsid w:val="005721E3"/>
    <w:rsid w:val="005C4DAC"/>
    <w:rsid w:val="006778B8"/>
    <w:rsid w:val="006A4203"/>
    <w:rsid w:val="006B3972"/>
    <w:rsid w:val="00700536"/>
    <w:rsid w:val="00706B90"/>
    <w:rsid w:val="007B2BF4"/>
    <w:rsid w:val="00837990"/>
    <w:rsid w:val="008766CA"/>
    <w:rsid w:val="008F6156"/>
    <w:rsid w:val="009143CD"/>
    <w:rsid w:val="009B12C3"/>
    <w:rsid w:val="009F0983"/>
    <w:rsid w:val="00A50C54"/>
    <w:rsid w:val="00AA760F"/>
    <w:rsid w:val="00AF092F"/>
    <w:rsid w:val="00AF38AD"/>
    <w:rsid w:val="00B3401B"/>
    <w:rsid w:val="00B771BA"/>
    <w:rsid w:val="00B91702"/>
    <w:rsid w:val="00B957A4"/>
    <w:rsid w:val="00C72902"/>
    <w:rsid w:val="00CB6BBF"/>
    <w:rsid w:val="00D218F9"/>
    <w:rsid w:val="00D433FC"/>
    <w:rsid w:val="00D755A9"/>
    <w:rsid w:val="00D813C9"/>
    <w:rsid w:val="00D828C5"/>
    <w:rsid w:val="00DB1168"/>
    <w:rsid w:val="00DB58CA"/>
    <w:rsid w:val="00E21E9F"/>
    <w:rsid w:val="00E440A4"/>
    <w:rsid w:val="00E63FFA"/>
    <w:rsid w:val="00E71CE1"/>
    <w:rsid w:val="00F21DCC"/>
    <w:rsid w:val="00F25AB6"/>
    <w:rsid w:val="00F40D11"/>
    <w:rsid w:val="00F41F1A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16D6"/>
  <w14:defaultImageDpi w14:val="32767"/>
  <w15:chartTrackingRefBased/>
  <w15:docId w15:val="{E0F2137A-9FA3-CE4E-9C70-32551AD9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6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6B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B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1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Harwell, Paul</dc:creator>
  <cp:keywords/>
  <dc:description/>
  <cp:lastModifiedBy>Harwell, Paul</cp:lastModifiedBy>
  <cp:revision>6</cp:revision>
  <dcterms:created xsi:type="dcterms:W3CDTF">2018-11-16T15:06:00Z</dcterms:created>
  <dcterms:modified xsi:type="dcterms:W3CDTF">2018-11-16T17:23:00Z</dcterms:modified>
</cp:coreProperties>
</file>