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C8D36" w14:textId="77777777" w:rsidR="004208D4" w:rsidRPr="005E144D" w:rsidRDefault="00D42B14" w:rsidP="001B6CA4">
      <w:pPr>
        <w:pStyle w:val="Heading1"/>
        <w:rPr>
          <w:b/>
          <w:color w:val="auto"/>
          <w:sz w:val="52"/>
          <w:szCs w:val="52"/>
        </w:rPr>
      </w:pPr>
      <w:bookmarkStart w:id="0" w:name="_GoBack"/>
      <w:bookmarkEnd w:id="0"/>
      <w:r w:rsidRPr="005E144D">
        <w:rPr>
          <w:b/>
          <w:color w:val="auto"/>
          <w:sz w:val="52"/>
          <w:szCs w:val="52"/>
        </w:rPr>
        <w:t>Teach Access Professor Bootcamp</w:t>
      </w:r>
    </w:p>
    <w:p w14:paraId="28120D03" w14:textId="329C0EDA" w:rsidR="00D42B14" w:rsidRDefault="003B11B5">
      <w:r>
        <w:t>Accessing Higher Ground, November</w:t>
      </w:r>
      <w:r w:rsidR="00D42B14">
        <w:t xml:space="preserve"> 2017</w:t>
      </w:r>
    </w:p>
    <w:p w14:paraId="27F29D22" w14:textId="150FC8CB" w:rsidR="00600EE6" w:rsidRPr="00D10200" w:rsidRDefault="00E16914">
      <w:pPr>
        <w:rPr>
          <w:rFonts w:cstheme="minorHAnsi"/>
        </w:rPr>
      </w:pPr>
      <w:r w:rsidRPr="00D10200">
        <w:rPr>
          <w:rFonts w:cstheme="minorHAnsi"/>
        </w:rPr>
        <w:t xml:space="preserve">Technology companies dedicated to accessibility have faced the common challenge of preparing </w:t>
      </w:r>
      <w:r w:rsidR="001E6FD7">
        <w:rPr>
          <w:rFonts w:cstheme="minorHAnsi"/>
        </w:rPr>
        <w:t xml:space="preserve">internal </w:t>
      </w:r>
      <w:r w:rsidRPr="00D10200">
        <w:rPr>
          <w:rFonts w:cstheme="minorHAnsi"/>
        </w:rPr>
        <w:t xml:space="preserve">designers, engineers and researchers to think and build inclusively. Similarly, academic programs in design, engineering and HCI are seeking ways to better prepare students to address the needs of diverse populations. Given this shared challenge, industry, academia and advocacy have now come together to </w:t>
      </w:r>
      <w:r w:rsidR="00A66F2A" w:rsidRPr="00D10200">
        <w:rPr>
          <w:rFonts w:cstheme="minorHAnsi"/>
        </w:rPr>
        <w:t>create</w:t>
      </w:r>
      <w:r w:rsidR="007278A1" w:rsidRPr="00D10200">
        <w:rPr>
          <w:rFonts w:cstheme="minorHAnsi"/>
        </w:rPr>
        <w:t xml:space="preserve"> Teach Access (</w:t>
      </w:r>
      <w:hyperlink r:id="rId7" w:history="1">
        <w:r w:rsidR="007278A1" w:rsidRPr="00D10200">
          <w:rPr>
            <w:rStyle w:val="Hyperlink"/>
            <w:rFonts w:cstheme="minorHAnsi"/>
          </w:rPr>
          <w:t>http://teachaccess.org/</w:t>
        </w:r>
      </w:hyperlink>
      <w:r w:rsidR="007278A1" w:rsidRPr="00D10200">
        <w:rPr>
          <w:rFonts w:cstheme="minorHAnsi"/>
        </w:rPr>
        <w:t>)</w:t>
      </w:r>
      <w:r w:rsidR="00AD18BA" w:rsidRPr="00D10200">
        <w:rPr>
          <w:rFonts w:cstheme="minorHAnsi"/>
        </w:rPr>
        <w:t>.</w:t>
      </w:r>
    </w:p>
    <w:p w14:paraId="1CE5E4FD" w14:textId="1471BB09" w:rsidR="00B30F30" w:rsidRPr="00D10200" w:rsidRDefault="00A66F2A">
      <w:pPr>
        <w:rPr>
          <w:rFonts w:cstheme="minorHAnsi"/>
        </w:rPr>
      </w:pPr>
      <w:r w:rsidRPr="00D10200">
        <w:rPr>
          <w:rFonts w:cstheme="minorHAnsi"/>
        </w:rPr>
        <w:t xml:space="preserve">In addition to this </w:t>
      </w:r>
      <w:r w:rsidR="00D9134A" w:rsidRPr="00D10200">
        <w:rPr>
          <w:rFonts w:cstheme="minorHAnsi"/>
        </w:rPr>
        <w:t xml:space="preserve">workshop, </w:t>
      </w:r>
      <w:r w:rsidR="00AD18BA" w:rsidRPr="00D10200">
        <w:rPr>
          <w:rFonts w:cstheme="minorHAnsi"/>
        </w:rPr>
        <w:t>we</w:t>
      </w:r>
      <w:r w:rsidR="00D9134A" w:rsidRPr="00D10200">
        <w:rPr>
          <w:rFonts w:cstheme="minorHAnsi"/>
        </w:rPr>
        <w:t xml:space="preserve"> also </w:t>
      </w:r>
      <w:r w:rsidR="00AD18BA" w:rsidRPr="00D10200">
        <w:rPr>
          <w:rFonts w:cstheme="minorHAnsi"/>
        </w:rPr>
        <w:t xml:space="preserve">offer </w:t>
      </w:r>
      <w:r w:rsidR="00D9134A" w:rsidRPr="00D10200">
        <w:rPr>
          <w:rFonts w:cstheme="minorHAnsi"/>
        </w:rPr>
        <w:t>a freely available online Teach Access Tutorial</w:t>
      </w:r>
      <w:r w:rsidR="002D2646" w:rsidRPr="00D10200">
        <w:rPr>
          <w:rFonts w:cstheme="minorHAnsi"/>
        </w:rPr>
        <w:t xml:space="preserve"> (</w:t>
      </w:r>
      <w:hyperlink r:id="rId8" w:history="1">
        <w:r w:rsidR="00CE154C" w:rsidRPr="00D10200">
          <w:rPr>
            <w:rStyle w:val="Hyperlink"/>
            <w:rFonts w:cstheme="minorHAnsi"/>
          </w:rPr>
          <w:t>https://teachaccess.github.io/tutorial/</w:t>
        </w:r>
      </w:hyperlink>
      <w:r w:rsidR="002D2646" w:rsidRPr="00D10200">
        <w:rPr>
          <w:rFonts w:cstheme="minorHAnsi"/>
        </w:rPr>
        <w:t>)</w:t>
      </w:r>
      <w:r w:rsidR="00CE154C" w:rsidRPr="00D10200">
        <w:rPr>
          <w:rFonts w:cstheme="minorHAnsi"/>
        </w:rPr>
        <w:t xml:space="preserve"> that we strongly encourage you </w:t>
      </w:r>
      <w:r w:rsidR="00A73826" w:rsidRPr="00D10200">
        <w:rPr>
          <w:rFonts w:cstheme="minorHAnsi"/>
        </w:rPr>
        <w:t xml:space="preserve">to </w:t>
      </w:r>
      <w:r w:rsidR="00CE154C" w:rsidRPr="00D10200">
        <w:rPr>
          <w:rFonts w:cstheme="minorHAnsi"/>
        </w:rPr>
        <w:t xml:space="preserve">leverage in your classrooms. </w:t>
      </w:r>
    </w:p>
    <w:p w14:paraId="37EE444D" w14:textId="1D3D6E20" w:rsidR="00A66F2A" w:rsidRPr="00D10200" w:rsidRDefault="00CE154C">
      <w:pPr>
        <w:rPr>
          <w:rFonts w:cstheme="minorHAnsi"/>
        </w:rPr>
      </w:pPr>
      <w:r w:rsidRPr="00D10200">
        <w:rPr>
          <w:rFonts w:cstheme="minorHAnsi"/>
        </w:rPr>
        <w:t xml:space="preserve">If your school </w:t>
      </w:r>
      <w:r w:rsidR="0053755D" w:rsidRPr="00D10200">
        <w:rPr>
          <w:rFonts w:cstheme="minorHAnsi"/>
        </w:rPr>
        <w:t xml:space="preserve">or organization wants to become a member of Teach Access, please reach out to </w:t>
      </w:r>
      <w:hyperlink r:id="rId9" w:history="1">
        <w:r w:rsidR="00B30F30" w:rsidRPr="00D10200">
          <w:rPr>
            <w:rStyle w:val="Hyperlink"/>
            <w:rFonts w:cstheme="minorHAnsi"/>
          </w:rPr>
          <w:t>teachingaccessibility@gmail.com</w:t>
        </w:r>
      </w:hyperlink>
      <w:r w:rsidR="00A73826" w:rsidRPr="00D10200">
        <w:rPr>
          <w:rFonts w:cstheme="minorHAnsi"/>
        </w:rPr>
        <w:t>.</w:t>
      </w:r>
    </w:p>
    <w:p w14:paraId="6BFB9548" w14:textId="4C059AE1" w:rsidR="002C0274" w:rsidRDefault="002C0274" w:rsidP="002C0274">
      <w:pPr>
        <w:pStyle w:val="Heading2"/>
      </w:pPr>
      <w:r>
        <w:t>Agenda</w:t>
      </w:r>
    </w:p>
    <w:p w14:paraId="2CFDAA20" w14:textId="77777777" w:rsidR="002C0274" w:rsidRPr="002C0274" w:rsidRDefault="002C0274" w:rsidP="002C0274">
      <w:pPr>
        <w:pStyle w:val="ListParagraph"/>
        <w:numPr>
          <w:ilvl w:val="0"/>
          <w:numId w:val="1"/>
        </w:numPr>
        <w:spacing w:line="240" w:lineRule="auto"/>
        <w:rPr>
          <w:sz w:val="28"/>
          <w:szCs w:val="28"/>
        </w:rPr>
      </w:pPr>
      <w:r w:rsidRPr="002C0274">
        <w:rPr>
          <w:sz w:val="28"/>
          <w:szCs w:val="28"/>
        </w:rPr>
        <w:t>Welcome</w:t>
      </w:r>
    </w:p>
    <w:p w14:paraId="1A746212" w14:textId="4F1A4C19" w:rsidR="002C0274" w:rsidRPr="002C0274" w:rsidRDefault="00DD48DF" w:rsidP="002C0274">
      <w:pPr>
        <w:pStyle w:val="ListParagraph"/>
        <w:numPr>
          <w:ilvl w:val="0"/>
          <w:numId w:val="1"/>
        </w:numPr>
        <w:spacing w:line="240" w:lineRule="auto"/>
        <w:rPr>
          <w:sz w:val="28"/>
          <w:szCs w:val="28"/>
        </w:rPr>
      </w:pPr>
      <w:r>
        <w:rPr>
          <w:sz w:val="28"/>
          <w:szCs w:val="28"/>
        </w:rPr>
        <w:t>Disability in the Tech Industry</w:t>
      </w:r>
    </w:p>
    <w:p w14:paraId="7DE31B36" w14:textId="44B214ED" w:rsidR="002C0274" w:rsidRDefault="002C0274" w:rsidP="002C0274">
      <w:pPr>
        <w:pStyle w:val="ListParagraph"/>
        <w:numPr>
          <w:ilvl w:val="0"/>
          <w:numId w:val="1"/>
        </w:numPr>
        <w:spacing w:line="240" w:lineRule="auto"/>
        <w:rPr>
          <w:sz w:val="28"/>
          <w:szCs w:val="28"/>
        </w:rPr>
      </w:pPr>
      <w:r w:rsidRPr="002C0274">
        <w:rPr>
          <w:sz w:val="28"/>
          <w:szCs w:val="28"/>
        </w:rPr>
        <w:t>Assistive Technology</w:t>
      </w:r>
    </w:p>
    <w:p w14:paraId="7ED9A574" w14:textId="5D3C22E3" w:rsidR="00561D93" w:rsidRPr="002C0274" w:rsidRDefault="00561D93" w:rsidP="002C0274">
      <w:pPr>
        <w:pStyle w:val="ListParagraph"/>
        <w:numPr>
          <w:ilvl w:val="0"/>
          <w:numId w:val="1"/>
        </w:numPr>
        <w:spacing w:line="240" w:lineRule="auto"/>
        <w:rPr>
          <w:sz w:val="28"/>
          <w:szCs w:val="28"/>
        </w:rPr>
      </w:pPr>
      <w:r>
        <w:rPr>
          <w:sz w:val="28"/>
          <w:szCs w:val="28"/>
        </w:rPr>
        <w:t>Break</w:t>
      </w:r>
    </w:p>
    <w:p w14:paraId="0B8A8D11" w14:textId="77777777" w:rsidR="00DD48DF" w:rsidRPr="002C0274" w:rsidRDefault="00DD48DF" w:rsidP="00DD48DF">
      <w:pPr>
        <w:pStyle w:val="ListParagraph"/>
        <w:numPr>
          <w:ilvl w:val="0"/>
          <w:numId w:val="1"/>
        </w:numPr>
        <w:spacing w:line="240" w:lineRule="auto"/>
        <w:rPr>
          <w:sz w:val="28"/>
          <w:szCs w:val="28"/>
        </w:rPr>
      </w:pPr>
      <w:r w:rsidRPr="002C0274">
        <w:rPr>
          <w:sz w:val="28"/>
          <w:szCs w:val="28"/>
        </w:rPr>
        <w:t>Accessibility by Design</w:t>
      </w:r>
    </w:p>
    <w:p w14:paraId="0C97DC2F" w14:textId="0F8A66CD" w:rsidR="002C0274" w:rsidRPr="002C0274" w:rsidRDefault="00DA1735" w:rsidP="002C0274">
      <w:pPr>
        <w:pStyle w:val="ListParagraph"/>
        <w:numPr>
          <w:ilvl w:val="0"/>
          <w:numId w:val="1"/>
        </w:numPr>
        <w:spacing w:line="240" w:lineRule="auto"/>
        <w:rPr>
          <w:sz w:val="28"/>
          <w:szCs w:val="28"/>
        </w:rPr>
      </w:pPr>
      <w:r>
        <w:rPr>
          <w:sz w:val="28"/>
          <w:szCs w:val="28"/>
        </w:rPr>
        <w:t>Testing</w:t>
      </w:r>
    </w:p>
    <w:p w14:paraId="5F7F2D67" w14:textId="46A1BF24" w:rsidR="002C0274" w:rsidRPr="002C0274" w:rsidRDefault="002C0274" w:rsidP="002C0274">
      <w:pPr>
        <w:pStyle w:val="ListParagraph"/>
        <w:numPr>
          <w:ilvl w:val="0"/>
          <w:numId w:val="1"/>
        </w:numPr>
        <w:spacing w:line="240" w:lineRule="auto"/>
        <w:rPr>
          <w:sz w:val="28"/>
          <w:szCs w:val="28"/>
        </w:rPr>
      </w:pPr>
      <w:r w:rsidRPr="002C0274">
        <w:rPr>
          <w:sz w:val="28"/>
          <w:szCs w:val="28"/>
        </w:rPr>
        <w:t>Wrap-up / Q&amp;A</w:t>
      </w:r>
    </w:p>
    <w:p w14:paraId="2A6BDA9F" w14:textId="1A1DFCA0" w:rsidR="00DA1735" w:rsidRPr="002C0274" w:rsidRDefault="00DA1735" w:rsidP="00DA1735">
      <w:pPr>
        <w:pStyle w:val="ListParagraph"/>
        <w:numPr>
          <w:ilvl w:val="0"/>
          <w:numId w:val="1"/>
        </w:numPr>
        <w:spacing w:line="240" w:lineRule="auto"/>
        <w:rPr>
          <w:sz w:val="28"/>
          <w:szCs w:val="28"/>
        </w:rPr>
      </w:pPr>
      <w:r w:rsidRPr="002C0274">
        <w:rPr>
          <w:sz w:val="28"/>
          <w:szCs w:val="28"/>
        </w:rPr>
        <w:t>Lunch</w:t>
      </w:r>
      <w:r w:rsidR="00E144C9">
        <w:rPr>
          <w:sz w:val="28"/>
          <w:szCs w:val="28"/>
        </w:rPr>
        <w:t xml:space="preserve"> (for those attending in-person)</w:t>
      </w:r>
    </w:p>
    <w:p w14:paraId="5789EF00" w14:textId="77777777" w:rsidR="00D42B14" w:rsidRDefault="00D42B14" w:rsidP="00B00643">
      <w:pPr>
        <w:pStyle w:val="Heading2"/>
      </w:pPr>
      <w:r>
        <w:lastRenderedPageBreak/>
        <w:t>Activity #1</w:t>
      </w:r>
    </w:p>
    <w:p w14:paraId="61A2B4B4" w14:textId="421B273E" w:rsidR="00D42B14" w:rsidRDefault="00D42B14" w:rsidP="00D42B14">
      <w:r w:rsidRPr="00D42B14">
        <w:rPr>
          <w:noProof/>
        </w:rPr>
        <w:drawing>
          <wp:inline distT="0" distB="0" distL="0" distR="0" wp14:anchorId="48C9222E" wp14:editId="67311746">
            <wp:extent cx="5943600" cy="3342640"/>
            <wp:effectExtent l="0" t="0" r="0" b="0"/>
            <wp:docPr id="4" name="Content Placeholder 3" descr="A wooden, square structure that has a platform about 3.5 feet off the ground. There is a slide, ramp with a rope, and a ladder leading up to the platform from the sandy area on the groun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2640"/>
                    </a:xfrm>
                    <a:prstGeom prst="rect">
                      <a:avLst/>
                    </a:prstGeom>
                    <a:noFill/>
                    <a:ln>
                      <a:noFill/>
                    </a:ln>
                  </pic:spPr>
                </pic:pic>
              </a:graphicData>
            </a:graphic>
          </wp:inline>
        </w:drawing>
      </w:r>
      <w:r w:rsidRPr="00D42B14">
        <w:t>If you had to retrofit this playground to make it accessible, what would you do?  Make a li</w:t>
      </w:r>
      <w:r w:rsidR="00EB6471">
        <w:t xml:space="preserve">st of things you would change. </w:t>
      </w:r>
      <w:r w:rsidRPr="00D42B14">
        <w:t xml:space="preserve">You have 60 seconds. </w:t>
      </w:r>
    </w:p>
    <w:p w14:paraId="39FB5833" w14:textId="660D0B80" w:rsidR="00B00643" w:rsidRPr="00D42B14" w:rsidRDefault="00B00643" w:rsidP="00B0064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0D359" w14:textId="3129891F" w:rsidR="00D42B14" w:rsidRDefault="002F7A59" w:rsidP="00B00643">
      <w:pPr>
        <w:pStyle w:val="Heading2"/>
      </w:pPr>
      <w:r>
        <w:t>Activity #2</w:t>
      </w:r>
    </w:p>
    <w:p w14:paraId="36D8F13F" w14:textId="77777777" w:rsidR="00D42B14" w:rsidRDefault="00D42B14" w:rsidP="00D42B14">
      <w:r w:rsidRPr="00D42B14">
        <w:t>Pretend you are a class of college students</w:t>
      </w:r>
      <w:r w:rsidR="00B00643">
        <w:t>. Feel free to take notes during the lesson.</w:t>
      </w:r>
    </w:p>
    <w:p w14:paraId="3BABD7A7" w14:textId="1D7F2251" w:rsidR="00B00643" w:rsidRPr="00D42B14" w:rsidRDefault="00B00643" w:rsidP="00B0064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7CEC5F" w14:textId="6B0F1C93" w:rsidR="00D42B14" w:rsidRDefault="002F7A59" w:rsidP="00B00643">
      <w:pPr>
        <w:pStyle w:val="Heading2"/>
      </w:pPr>
      <w:r>
        <w:lastRenderedPageBreak/>
        <w:t>Activity #3</w:t>
      </w:r>
    </w:p>
    <w:p w14:paraId="3584D606" w14:textId="77777777" w:rsidR="0054039A" w:rsidRDefault="0054039A" w:rsidP="0054039A">
      <w:r w:rsidRPr="0054039A">
        <w:t>How have you encountered disability in your classroom?</w:t>
      </w:r>
    </w:p>
    <w:p w14:paraId="44137208" w14:textId="1443FB38" w:rsidR="00B00643" w:rsidRPr="00D42B14" w:rsidRDefault="00B00643" w:rsidP="00B0064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A6C2E" w14:textId="4197F9F5" w:rsidR="0054039A" w:rsidRDefault="002F7A59" w:rsidP="00B00643">
      <w:pPr>
        <w:pStyle w:val="Heading2"/>
      </w:pPr>
      <w:r>
        <w:t>Activity #4</w:t>
      </w:r>
    </w:p>
    <w:p w14:paraId="5FE5014B" w14:textId="77777777" w:rsidR="000E7DC5" w:rsidRDefault="000E7DC5" w:rsidP="000E7DC5">
      <w:r w:rsidRPr="000E7DC5">
        <w:t>Get out your mobile phone and try out any or all of the accessibility features</w:t>
      </w:r>
      <w:r w:rsidR="00B00643">
        <w:t>. What did you experience?</w:t>
      </w:r>
    </w:p>
    <w:p w14:paraId="6F6F7941" w14:textId="77777777" w:rsidR="002F054C" w:rsidRDefault="002F054C" w:rsidP="002F054C">
      <w:pPr>
        <w:spacing w:line="480" w:lineRule="auto"/>
      </w:pPr>
      <w:r>
        <w:t xml:space="preserve">Visit </w:t>
      </w:r>
      <w:hyperlink r:id="rId11" w:history="1">
        <w:r w:rsidRPr="00D6559C">
          <w:rPr>
            <w:rStyle w:val="Hyperlink"/>
          </w:rPr>
          <w:t>http://Aka.ms/voiceover</w:t>
        </w:r>
      </w:hyperlink>
      <w:r>
        <w:t xml:space="preserve"> and </w:t>
      </w:r>
      <w:hyperlink r:id="rId12" w:history="1">
        <w:r w:rsidRPr="00D6559C">
          <w:rPr>
            <w:rStyle w:val="Hyperlink"/>
          </w:rPr>
          <w:t>http://Aka.ms/Talkback</w:t>
        </w:r>
      </w:hyperlink>
      <w:r>
        <w:t xml:space="preserve"> for a comprehensive list of gestures.</w:t>
      </w:r>
    </w:p>
    <w:tbl>
      <w:tblPr>
        <w:tblStyle w:val="GridTable4"/>
        <w:tblW w:w="5000" w:type="pct"/>
        <w:tblLook w:val="04A0" w:firstRow="1" w:lastRow="0" w:firstColumn="1" w:lastColumn="0" w:noHBand="0" w:noVBand="1"/>
        <w:tblDescription w:val="List of gestures with 1 finger"/>
      </w:tblPr>
      <w:tblGrid>
        <w:gridCol w:w="4634"/>
        <w:gridCol w:w="4716"/>
      </w:tblGrid>
      <w:tr w:rsidR="002F054C" w:rsidRPr="00B00643" w14:paraId="2FC22DE5" w14:textId="77777777" w:rsidTr="00282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hideMark/>
          </w:tcPr>
          <w:p w14:paraId="228B98BE" w14:textId="77777777" w:rsidR="002F054C" w:rsidRPr="00B00643" w:rsidRDefault="002F054C" w:rsidP="00282A2D">
            <w:pPr>
              <w:spacing w:after="160"/>
            </w:pPr>
            <w:r w:rsidRPr="00B00643">
              <w:t xml:space="preserve">Gesture </w:t>
            </w:r>
          </w:p>
        </w:tc>
        <w:tc>
          <w:tcPr>
            <w:tcW w:w="2522" w:type="pct"/>
            <w:hideMark/>
          </w:tcPr>
          <w:p w14:paraId="606F7AAD" w14:textId="77777777" w:rsidR="002F054C" w:rsidRPr="00B00643" w:rsidRDefault="002F054C" w:rsidP="00282A2D">
            <w:pPr>
              <w:spacing w:after="160"/>
              <w:cnfStyle w:val="100000000000" w:firstRow="1" w:lastRow="0" w:firstColumn="0" w:lastColumn="0" w:oddVBand="0" w:evenVBand="0" w:oddHBand="0" w:evenHBand="0" w:firstRowFirstColumn="0" w:firstRowLastColumn="0" w:lastRowFirstColumn="0" w:lastRowLastColumn="0"/>
            </w:pPr>
            <w:r w:rsidRPr="00B00643">
              <w:t xml:space="preserve">Action </w:t>
            </w:r>
          </w:p>
        </w:tc>
      </w:tr>
      <w:tr w:rsidR="002F054C" w:rsidRPr="00B00643" w14:paraId="26ADE06C" w14:textId="77777777" w:rsidTr="00282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hideMark/>
          </w:tcPr>
          <w:p w14:paraId="47676503" w14:textId="77777777" w:rsidR="002F054C" w:rsidRPr="00B00643" w:rsidRDefault="002F054C" w:rsidP="00282A2D">
            <w:pPr>
              <w:spacing w:after="160"/>
            </w:pPr>
            <w:r w:rsidRPr="00B00643">
              <w:t>Touch or move around the screen</w:t>
            </w:r>
            <w:r>
              <w:t xml:space="preserve"> with one finger</w:t>
            </w:r>
          </w:p>
        </w:tc>
        <w:tc>
          <w:tcPr>
            <w:tcW w:w="2522" w:type="pct"/>
            <w:hideMark/>
          </w:tcPr>
          <w:p w14:paraId="649AEE1E" w14:textId="258724A6" w:rsidR="002F054C" w:rsidRPr="00B00643" w:rsidRDefault="002F054C" w:rsidP="00282A2D">
            <w:pPr>
              <w:spacing w:after="160"/>
              <w:cnfStyle w:val="000000100000" w:firstRow="0" w:lastRow="0" w:firstColumn="0" w:lastColumn="0" w:oddVBand="0" w:evenVBand="0" w:oddHBand="1" w:evenHBand="0" w:firstRowFirstColumn="0" w:firstRowLastColumn="0" w:lastRowFirstColumn="0" w:lastRowLastColumn="0"/>
            </w:pPr>
            <w:r w:rsidRPr="00B00643">
              <w:t>Speaks and select</w:t>
            </w:r>
            <w:r w:rsidR="009A0067">
              <w:t>s</w:t>
            </w:r>
            <w:r w:rsidRPr="00B00643">
              <w:t xml:space="preserve"> the item under your finger</w:t>
            </w:r>
          </w:p>
        </w:tc>
      </w:tr>
      <w:tr w:rsidR="002F054C" w:rsidRPr="00B00643" w14:paraId="2D36DD39" w14:textId="77777777" w:rsidTr="00282A2D">
        <w:tc>
          <w:tcPr>
            <w:cnfStyle w:val="001000000000" w:firstRow="0" w:lastRow="0" w:firstColumn="1" w:lastColumn="0" w:oddVBand="0" w:evenVBand="0" w:oddHBand="0" w:evenHBand="0" w:firstRowFirstColumn="0" w:firstRowLastColumn="0" w:lastRowFirstColumn="0" w:lastRowLastColumn="0"/>
            <w:tcW w:w="2478" w:type="pct"/>
            <w:hideMark/>
          </w:tcPr>
          <w:p w14:paraId="77875BCF" w14:textId="77777777" w:rsidR="002F054C" w:rsidRPr="00B00643" w:rsidRDefault="002F054C" w:rsidP="00282A2D">
            <w:pPr>
              <w:spacing w:after="160"/>
            </w:pPr>
            <w:r w:rsidRPr="00B00643">
              <w:t>Tap 2 times fast</w:t>
            </w:r>
            <w:r>
              <w:t xml:space="preserve"> with one finger</w:t>
            </w:r>
          </w:p>
        </w:tc>
        <w:tc>
          <w:tcPr>
            <w:tcW w:w="2522" w:type="pct"/>
            <w:hideMark/>
          </w:tcPr>
          <w:p w14:paraId="1EDA0678" w14:textId="6D03F9D7" w:rsidR="002F054C" w:rsidRPr="00B00643" w:rsidRDefault="002F054C" w:rsidP="00282A2D">
            <w:pPr>
              <w:spacing w:after="160"/>
              <w:cnfStyle w:val="000000000000" w:firstRow="0" w:lastRow="0" w:firstColumn="0" w:lastColumn="0" w:oddVBand="0" w:evenVBand="0" w:oddHBand="0" w:evenHBand="0" w:firstRowFirstColumn="0" w:firstRowLastColumn="0" w:lastRowFirstColumn="0" w:lastRowLastColumn="0"/>
            </w:pPr>
            <w:r w:rsidRPr="00B00643">
              <w:t>Activate</w:t>
            </w:r>
            <w:r w:rsidR="005906BD">
              <w:t>s</w:t>
            </w:r>
            <w:r w:rsidRPr="00B00643">
              <w:t xml:space="preserve"> the selected item. (</w:t>
            </w:r>
            <w:r w:rsidR="005906BD">
              <w:t xml:space="preserve">e.g. </w:t>
            </w:r>
            <w:proofErr w:type="spellStart"/>
            <w:r w:rsidR="005906BD">
              <w:t>s</w:t>
            </w:r>
            <w:r w:rsidRPr="00B00643">
              <w:t>open</w:t>
            </w:r>
            <w:proofErr w:type="spellEnd"/>
            <w:r w:rsidRPr="00B00643">
              <w:t xml:space="preserve"> app, press button</w:t>
            </w:r>
            <w:r w:rsidR="005906BD">
              <w:t>, etc.</w:t>
            </w:r>
            <w:r w:rsidRPr="00B00643">
              <w:t>)</w:t>
            </w:r>
          </w:p>
        </w:tc>
      </w:tr>
      <w:tr w:rsidR="002F054C" w:rsidRPr="00B00643" w14:paraId="29643D5C" w14:textId="77777777" w:rsidTr="00282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hideMark/>
          </w:tcPr>
          <w:p w14:paraId="2CD18CF4" w14:textId="77777777" w:rsidR="002F054C" w:rsidRPr="00B00643" w:rsidRDefault="002F054C" w:rsidP="00282A2D">
            <w:pPr>
              <w:spacing w:after="160"/>
            </w:pPr>
            <w:r w:rsidRPr="00B00643">
              <w:t>Swipe left or right</w:t>
            </w:r>
            <w:r>
              <w:t xml:space="preserve"> with one finger</w:t>
            </w:r>
          </w:p>
        </w:tc>
        <w:tc>
          <w:tcPr>
            <w:tcW w:w="2522" w:type="pct"/>
            <w:hideMark/>
          </w:tcPr>
          <w:p w14:paraId="7E193DC9" w14:textId="77777777" w:rsidR="002F054C" w:rsidRPr="00B00643" w:rsidRDefault="002F054C" w:rsidP="00282A2D">
            <w:pPr>
              <w:spacing w:after="160"/>
              <w:cnfStyle w:val="000000100000" w:firstRow="0" w:lastRow="0" w:firstColumn="0" w:lastColumn="0" w:oddVBand="0" w:evenVBand="0" w:oddHBand="1" w:evenHBand="0" w:firstRowFirstColumn="0" w:firstRowLastColumn="0" w:lastRowFirstColumn="0" w:lastRowLastColumn="0"/>
            </w:pPr>
            <w:r w:rsidRPr="00B00643">
              <w:t>Selects the previous or next item</w:t>
            </w:r>
          </w:p>
        </w:tc>
      </w:tr>
      <w:tr w:rsidR="002F054C" w:rsidRPr="00B00643" w14:paraId="2EDD9318" w14:textId="77777777" w:rsidTr="00282A2D">
        <w:tc>
          <w:tcPr>
            <w:cnfStyle w:val="001000000000" w:firstRow="0" w:lastRow="0" w:firstColumn="1" w:lastColumn="0" w:oddVBand="0" w:evenVBand="0" w:oddHBand="0" w:evenHBand="0" w:firstRowFirstColumn="0" w:firstRowLastColumn="0" w:lastRowFirstColumn="0" w:lastRowLastColumn="0"/>
            <w:tcW w:w="2478" w:type="pct"/>
            <w:hideMark/>
          </w:tcPr>
          <w:p w14:paraId="0592B749" w14:textId="77777777" w:rsidR="002F054C" w:rsidRPr="00B00643" w:rsidRDefault="002F054C" w:rsidP="00282A2D">
            <w:pPr>
              <w:spacing w:after="160"/>
            </w:pPr>
            <w:r w:rsidRPr="00B00643">
              <w:t>Swipe up or down</w:t>
            </w:r>
            <w:r>
              <w:t xml:space="preserve"> with one finger</w:t>
            </w:r>
          </w:p>
        </w:tc>
        <w:tc>
          <w:tcPr>
            <w:tcW w:w="2522" w:type="pct"/>
            <w:hideMark/>
          </w:tcPr>
          <w:p w14:paraId="688E1C39" w14:textId="086DA1E4" w:rsidR="002F054C" w:rsidRPr="00B00643" w:rsidRDefault="002F054C" w:rsidP="00282A2D">
            <w:pPr>
              <w:spacing w:after="160"/>
              <w:cnfStyle w:val="000000000000" w:firstRow="0" w:lastRow="0" w:firstColumn="0" w:lastColumn="0" w:oddVBand="0" w:evenVBand="0" w:oddHBand="0" w:evenHBand="0" w:firstRowFirstColumn="0" w:firstRowLastColumn="0" w:lastRowFirstColumn="0" w:lastRowLastColumn="0"/>
            </w:pPr>
            <w:r w:rsidRPr="00B00643">
              <w:t>Pe</w:t>
            </w:r>
            <w:r w:rsidR="006269A2">
              <w:t>r</w:t>
            </w:r>
            <w:r w:rsidRPr="00B00643">
              <w:t>forms or move</w:t>
            </w:r>
            <w:r w:rsidR="005906BD">
              <w:t>s</w:t>
            </w:r>
            <w:r w:rsidRPr="00B00643">
              <w:t xml:space="preserve"> to the selected rotor option</w:t>
            </w:r>
            <w:r>
              <w:t>/navigation setting</w:t>
            </w:r>
          </w:p>
        </w:tc>
      </w:tr>
      <w:tr w:rsidR="002F054C" w:rsidRPr="00B00643" w14:paraId="7CF5153A" w14:textId="77777777" w:rsidTr="00282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Pr>
          <w:p w14:paraId="0560D823" w14:textId="77777777" w:rsidR="002F054C" w:rsidRPr="00B00643" w:rsidRDefault="002F054C" w:rsidP="00282A2D">
            <w:pPr>
              <w:spacing w:after="160"/>
            </w:pPr>
            <w:r w:rsidRPr="00B00643">
              <w:t>Tap once</w:t>
            </w:r>
            <w:r>
              <w:t xml:space="preserve"> with two fingers</w:t>
            </w:r>
          </w:p>
        </w:tc>
        <w:tc>
          <w:tcPr>
            <w:tcW w:w="2522" w:type="pct"/>
          </w:tcPr>
          <w:p w14:paraId="6F507713" w14:textId="1CAD54E4" w:rsidR="002F054C" w:rsidRPr="00B00643" w:rsidRDefault="002F054C" w:rsidP="00282A2D">
            <w:pPr>
              <w:spacing w:after="160"/>
              <w:cnfStyle w:val="000000100000" w:firstRow="0" w:lastRow="0" w:firstColumn="0" w:lastColumn="0" w:oddVBand="0" w:evenVBand="0" w:oddHBand="1" w:evenHBand="0" w:firstRowFirstColumn="0" w:firstRowLastColumn="0" w:lastRowFirstColumn="0" w:lastRowLastColumn="0"/>
            </w:pPr>
            <w:r w:rsidRPr="00B00643">
              <w:t>Pause</w:t>
            </w:r>
            <w:r w:rsidR="006269A2">
              <w:t>s</w:t>
            </w:r>
            <w:r w:rsidRPr="00B00643">
              <w:t>/resume</w:t>
            </w:r>
            <w:r w:rsidR="006269A2">
              <w:t>s</w:t>
            </w:r>
            <w:r w:rsidRPr="00B00643">
              <w:t xml:space="preserve"> speech</w:t>
            </w:r>
          </w:p>
        </w:tc>
      </w:tr>
    </w:tbl>
    <w:p w14:paraId="613C3FB0" w14:textId="77777777" w:rsidR="002F054C" w:rsidRDefault="002F054C" w:rsidP="000E7DC5"/>
    <w:p w14:paraId="5F64393F" w14:textId="22F7DE69" w:rsidR="00B00643" w:rsidRDefault="00B00643" w:rsidP="00B0064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F51ED3" w14:textId="190ABC2F" w:rsidR="000E7DC5" w:rsidRDefault="002F7A59" w:rsidP="002F054C">
      <w:pPr>
        <w:pStyle w:val="Heading2"/>
      </w:pPr>
      <w:r>
        <w:lastRenderedPageBreak/>
        <w:t>Activity #5</w:t>
      </w:r>
    </w:p>
    <w:p w14:paraId="30AC3E93" w14:textId="77777777" w:rsidR="000E7DC5" w:rsidRDefault="000E7DC5" w:rsidP="000E7DC5">
      <w:r w:rsidRPr="000E7DC5">
        <w:t>How do closed captions compare between different platforms? What about the email experience? Or messaging experience?</w:t>
      </w:r>
      <w:r w:rsidR="002F054C">
        <w:t xml:space="preserve"> Use your favorite apps to </w:t>
      </w:r>
      <w:r w:rsidR="00FD4495">
        <w:t>explore these scenarios.</w:t>
      </w:r>
    </w:p>
    <w:p w14:paraId="5AE95089" w14:textId="70739275" w:rsidR="002F054C" w:rsidRDefault="002F054C" w:rsidP="002F054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683BFC" w14:textId="16E761EB" w:rsidR="002F7A59" w:rsidRDefault="002F7A59" w:rsidP="002F7A59">
      <w:pPr>
        <w:pStyle w:val="Heading2"/>
      </w:pPr>
      <w:r>
        <w:t>Activity #7</w:t>
      </w:r>
    </w:p>
    <w:p w14:paraId="73D1D922" w14:textId="04C49A3B" w:rsidR="002F7A59" w:rsidRDefault="002F7A59" w:rsidP="002F7A59">
      <w:r>
        <w:t>What learnings from today can be used in your classrooms? What do you need from industry to best teach these principles?</w:t>
      </w:r>
    </w:p>
    <w:p w14:paraId="5483DC19" w14:textId="1CC68C57" w:rsidR="002F7A59" w:rsidRDefault="002F7A59" w:rsidP="002F7A5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2A692" w14:textId="2EEDA22B" w:rsidR="002F7A59" w:rsidRPr="00D42B14" w:rsidRDefault="002F7A59" w:rsidP="002F7A59">
      <w:pPr>
        <w:spacing w:line="480" w:lineRule="auto"/>
      </w:pPr>
      <w:r>
        <w:t>__________________________________________________________________________________________________________________________________________________________________________</w:t>
      </w:r>
    </w:p>
    <w:p w14:paraId="1A8B05AD" w14:textId="77777777" w:rsidR="000E7DC5" w:rsidRDefault="000E7DC5" w:rsidP="00FD4495">
      <w:pPr>
        <w:pStyle w:val="Heading2"/>
      </w:pPr>
      <w:r>
        <w:t>Questions to ask your class:</w:t>
      </w:r>
    </w:p>
    <w:p w14:paraId="626589E6" w14:textId="77777777" w:rsidR="000E7DC5" w:rsidRPr="000E7DC5" w:rsidRDefault="000E7DC5" w:rsidP="000E7DC5">
      <w:r w:rsidRPr="000E7DC5">
        <w:t>How are we including Accessibility requirements in the design specification?</w:t>
      </w:r>
    </w:p>
    <w:p w14:paraId="6C682467" w14:textId="77777777" w:rsidR="000E7DC5" w:rsidRPr="000E7DC5" w:rsidRDefault="000E7DC5" w:rsidP="000E7DC5">
      <w:r w:rsidRPr="000E7DC5">
        <w:t xml:space="preserve">Are we creating custom UI controls that are not accessible? </w:t>
      </w:r>
    </w:p>
    <w:p w14:paraId="72497A2D" w14:textId="77777777" w:rsidR="000E7DC5" w:rsidRPr="000E7DC5" w:rsidRDefault="000E7DC5" w:rsidP="000E7DC5">
      <w:r w:rsidRPr="000E7DC5">
        <w:t>Are the frameworks and SDKs we're choosing accessible or can they be made accessible?</w:t>
      </w:r>
    </w:p>
    <w:p w14:paraId="07E10CCF" w14:textId="77777777" w:rsidR="000E7DC5" w:rsidRPr="000E7DC5" w:rsidRDefault="000E7DC5" w:rsidP="000E7DC5">
      <w:r w:rsidRPr="000E7DC5">
        <w:t>Does the platform we're targeting support Accessibility?</w:t>
      </w:r>
    </w:p>
    <w:p w14:paraId="5FB5096F" w14:textId="77777777" w:rsidR="000E7DC5" w:rsidRPr="000E7DC5" w:rsidRDefault="000E7DC5" w:rsidP="000E7DC5">
      <w:r w:rsidRPr="000E7DC5">
        <w:t>How are we going to obtain and incorporate usability feedback from people with disabilities?</w:t>
      </w:r>
    </w:p>
    <w:p w14:paraId="3F37D5EB" w14:textId="77777777" w:rsidR="000E7DC5" w:rsidRPr="000E7DC5" w:rsidRDefault="000E7DC5" w:rsidP="000E7DC5">
      <w:r w:rsidRPr="000E7DC5">
        <w:t>How do we plan to validate Accessibility?</w:t>
      </w:r>
    </w:p>
    <w:p w14:paraId="5C16761B" w14:textId="77777777" w:rsidR="000E7DC5" w:rsidRPr="000E7DC5" w:rsidRDefault="000E7DC5" w:rsidP="000E7DC5">
      <w:r w:rsidRPr="000E7DC5">
        <w:t>How is our UI contrast and color palette being perceived by people with low vision?</w:t>
      </w:r>
    </w:p>
    <w:p w14:paraId="64BDCC90" w14:textId="77777777" w:rsidR="000E7DC5" w:rsidRDefault="000E7DC5"/>
    <w:sectPr w:rsidR="000E7DC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FA372" w14:textId="77777777" w:rsidR="00AA3E3F" w:rsidRDefault="00AA3E3F" w:rsidP="003B11B5">
      <w:pPr>
        <w:spacing w:after="0" w:line="240" w:lineRule="auto"/>
      </w:pPr>
      <w:r>
        <w:separator/>
      </w:r>
    </w:p>
  </w:endnote>
  <w:endnote w:type="continuationSeparator" w:id="0">
    <w:p w14:paraId="05775A12" w14:textId="77777777" w:rsidR="00AA3E3F" w:rsidRDefault="00AA3E3F" w:rsidP="003B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F00A5" w14:textId="77777777" w:rsidR="003B11B5" w:rsidRDefault="003B1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5B0CF" w14:textId="77777777" w:rsidR="003B11B5" w:rsidRDefault="003B1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1AAE" w14:textId="77777777" w:rsidR="003B11B5" w:rsidRDefault="003B1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7CD34" w14:textId="77777777" w:rsidR="00AA3E3F" w:rsidRDefault="00AA3E3F" w:rsidP="003B11B5">
      <w:pPr>
        <w:spacing w:after="0" w:line="240" w:lineRule="auto"/>
      </w:pPr>
      <w:r>
        <w:separator/>
      </w:r>
    </w:p>
  </w:footnote>
  <w:footnote w:type="continuationSeparator" w:id="0">
    <w:p w14:paraId="2D5DA50F" w14:textId="77777777" w:rsidR="00AA3E3F" w:rsidRDefault="00AA3E3F" w:rsidP="003B1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F5ACB" w14:textId="77777777" w:rsidR="003B11B5" w:rsidRDefault="003B1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1308C" w14:textId="77777777" w:rsidR="003B11B5" w:rsidRDefault="003B11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9F64" w14:textId="77777777" w:rsidR="003B11B5" w:rsidRDefault="003B1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60A33"/>
    <w:multiLevelType w:val="hybridMultilevel"/>
    <w:tmpl w:val="D2B2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4"/>
    <w:rsid w:val="00085D06"/>
    <w:rsid w:val="000E7DC5"/>
    <w:rsid w:val="0015708F"/>
    <w:rsid w:val="001B6CA4"/>
    <w:rsid w:val="001E6FD7"/>
    <w:rsid w:val="00260106"/>
    <w:rsid w:val="002C0274"/>
    <w:rsid w:val="002D2646"/>
    <w:rsid w:val="002F054C"/>
    <w:rsid w:val="002F7A59"/>
    <w:rsid w:val="003B11B5"/>
    <w:rsid w:val="004208D4"/>
    <w:rsid w:val="0053755D"/>
    <w:rsid w:val="0054039A"/>
    <w:rsid w:val="00561D93"/>
    <w:rsid w:val="005906BD"/>
    <w:rsid w:val="00591BEB"/>
    <w:rsid w:val="005E144D"/>
    <w:rsid w:val="00600EE6"/>
    <w:rsid w:val="006269A2"/>
    <w:rsid w:val="007278A1"/>
    <w:rsid w:val="00734ECC"/>
    <w:rsid w:val="0097269F"/>
    <w:rsid w:val="009A0067"/>
    <w:rsid w:val="00A66F2A"/>
    <w:rsid w:val="00A73826"/>
    <w:rsid w:val="00AA3E3F"/>
    <w:rsid w:val="00AC0560"/>
    <w:rsid w:val="00AD18BA"/>
    <w:rsid w:val="00B00643"/>
    <w:rsid w:val="00B0284B"/>
    <w:rsid w:val="00B30F30"/>
    <w:rsid w:val="00B765D1"/>
    <w:rsid w:val="00C74303"/>
    <w:rsid w:val="00CE154C"/>
    <w:rsid w:val="00D10200"/>
    <w:rsid w:val="00D4279D"/>
    <w:rsid w:val="00D42B14"/>
    <w:rsid w:val="00D70C23"/>
    <w:rsid w:val="00D9134A"/>
    <w:rsid w:val="00DA1735"/>
    <w:rsid w:val="00DB4472"/>
    <w:rsid w:val="00DD48DF"/>
    <w:rsid w:val="00E144C9"/>
    <w:rsid w:val="00E16914"/>
    <w:rsid w:val="00EB6471"/>
    <w:rsid w:val="00F44E6D"/>
    <w:rsid w:val="00F51278"/>
    <w:rsid w:val="00FD4495"/>
    <w:rsid w:val="00FE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17571"/>
  <w15:chartTrackingRefBased/>
  <w15:docId w15:val="{1319C654-4693-46F6-B36A-A82955EC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C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06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B1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006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6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00643"/>
    <w:rPr>
      <w:rFonts w:asciiTheme="majorHAnsi" w:eastAsiaTheme="majorEastAsia" w:hAnsiTheme="majorHAnsi" w:cstheme="majorBidi"/>
      <w:color w:val="2F5496" w:themeColor="accent1" w:themeShade="BF"/>
      <w:sz w:val="26"/>
      <w:szCs w:val="26"/>
    </w:rPr>
  </w:style>
  <w:style w:type="table" w:styleId="GridTable3-Accent2">
    <w:name w:val="Grid Table 3 Accent 2"/>
    <w:basedOn w:val="TableNormal"/>
    <w:uiPriority w:val="48"/>
    <w:rsid w:val="00B0064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styleId="Hyperlink">
    <w:name w:val="Hyperlink"/>
    <w:basedOn w:val="DefaultParagraphFont"/>
    <w:uiPriority w:val="99"/>
    <w:unhideWhenUsed/>
    <w:rsid w:val="002F054C"/>
    <w:rPr>
      <w:color w:val="0563C1" w:themeColor="hyperlink"/>
      <w:u w:val="single"/>
    </w:rPr>
  </w:style>
  <w:style w:type="character" w:customStyle="1" w:styleId="UnresolvedMention">
    <w:name w:val="Unresolved Mention"/>
    <w:basedOn w:val="DefaultParagraphFont"/>
    <w:uiPriority w:val="99"/>
    <w:semiHidden/>
    <w:unhideWhenUsed/>
    <w:rsid w:val="002F054C"/>
    <w:rPr>
      <w:color w:val="808080"/>
      <w:shd w:val="clear" w:color="auto" w:fill="E6E6E6"/>
    </w:rPr>
  </w:style>
  <w:style w:type="table" w:styleId="GridTable4">
    <w:name w:val="Grid Table 4"/>
    <w:basedOn w:val="TableNormal"/>
    <w:uiPriority w:val="49"/>
    <w:rsid w:val="002F05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C0274"/>
    <w:pPr>
      <w:ind w:left="720"/>
      <w:contextualSpacing/>
    </w:pPr>
  </w:style>
  <w:style w:type="paragraph" w:styleId="Header">
    <w:name w:val="header"/>
    <w:basedOn w:val="Normal"/>
    <w:link w:val="HeaderChar"/>
    <w:uiPriority w:val="99"/>
    <w:unhideWhenUsed/>
    <w:rsid w:val="003B1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B5"/>
  </w:style>
  <w:style w:type="paragraph" w:styleId="Footer">
    <w:name w:val="footer"/>
    <w:basedOn w:val="Normal"/>
    <w:link w:val="FooterChar"/>
    <w:uiPriority w:val="99"/>
    <w:unhideWhenUsed/>
    <w:rsid w:val="003B1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B5"/>
  </w:style>
  <w:style w:type="character" w:customStyle="1" w:styleId="Heading1Char">
    <w:name w:val="Heading 1 Char"/>
    <w:basedOn w:val="DefaultParagraphFont"/>
    <w:link w:val="Heading1"/>
    <w:uiPriority w:val="9"/>
    <w:rsid w:val="001B6C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1979">
      <w:bodyDiv w:val="1"/>
      <w:marLeft w:val="0"/>
      <w:marRight w:val="0"/>
      <w:marTop w:val="0"/>
      <w:marBottom w:val="0"/>
      <w:divBdr>
        <w:top w:val="none" w:sz="0" w:space="0" w:color="auto"/>
        <w:left w:val="none" w:sz="0" w:space="0" w:color="auto"/>
        <w:bottom w:val="none" w:sz="0" w:space="0" w:color="auto"/>
        <w:right w:val="none" w:sz="0" w:space="0" w:color="auto"/>
      </w:divBdr>
    </w:div>
    <w:div w:id="461702113">
      <w:bodyDiv w:val="1"/>
      <w:marLeft w:val="0"/>
      <w:marRight w:val="0"/>
      <w:marTop w:val="0"/>
      <w:marBottom w:val="0"/>
      <w:divBdr>
        <w:top w:val="none" w:sz="0" w:space="0" w:color="auto"/>
        <w:left w:val="none" w:sz="0" w:space="0" w:color="auto"/>
        <w:bottom w:val="none" w:sz="0" w:space="0" w:color="auto"/>
        <w:right w:val="none" w:sz="0" w:space="0" w:color="auto"/>
      </w:divBdr>
    </w:div>
    <w:div w:id="486362633">
      <w:bodyDiv w:val="1"/>
      <w:marLeft w:val="0"/>
      <w:marRight w:val="0"/>
      <w:marTop w:val="0"/>
      <w:marBottom w:val="0"/>
      <w:divBdr>
        <w:top w:val="none" w:sz="0" w:space="0" w:color="auto"/>
        <w:left w:val="none" w:sz="0" w:space="0" w:color="auto"/>
        <w:bottom w:val="none" w:sz="0" w:space="0" w:color="auto"/>
        <w:right w:val="none" w:sz="0" w:space="0" w:color="auto"/>
      </w:divBdr>
    </w:div>
    <w:div w:id="776602557">
      <w:bodyDiv w:val="1"/>
      <w:marLeft w:val="0"/>
      <w:marRight w:val="0"/>
      <w:marTop w:val="0"/>
      <w:marBottom w:val="0"/>
      <w:divBdr>
        <w:top w:val="none" w:sz="0" w:space="0" w:color="auto"/>
        <w:left w:val="none" w:sz="0" w:space="0" w:color="auto"/>
        <w:bottom w:val="none" w:sz="0" w:space="0" w:color="auto"/>
        <w:right w:val="none" w:sz="0" w:space="0" w:color="auto"/>
      </w:divBdr>
    </w:div>
    <w:div w:id="844250819">
      <w:bodyDiv w:val="1"/>
      <w:marLeft w:val="0"/>
      <w:marRight w:val="0"/>
      <w:marTop w:val="0"/>
      <w:marBottom w:val="0"/>
      <w:divBdr>
        <w:top w:val="none" w:sz="0" w:space="0" w:color="auto"/>
        <w:left w:val="none" w:sz="0" w:space="0" w:color="auto"/>
        <w:bottom w:val="none" w:sz="0" w:space="0" w:color="auto"/>
        <w:right w:val="none" w:sz="0" w:space="0" w:color="auto"/>
      </w:divBdr>
    </w:div>
    <w:div w:id="1013335366">
      <w:bodyDiv w:val="1"/>
      <w:marLeft w:val="0"/>
      <w:marRight w:val="0"/>
      <w:marTop w:val="0"/>
      <w:marBottom w:val="0"/>
      <w:divBdr>
        <w:top w:val="none" w:sz="0" w:space="0" w:color="auto"/>
        <w:left w:val="none" w:sz="0" w:space="0" w:color="auto"/>
        <w:bottom w:val="none" w:sz="0" w:space="0" w:color="auto"/>
        <w:right w:val="none" w:sz="0" w:space="0" w:color="auto"/>
      </w:divBdr>
    </w:div>
    <w:div w:id="1171069340">
      <w:bodyDiv w:val="1"/>
      <w:marLeft w:val="0"/>
      <w:marRight w:val="0"/>
      <w:marTop w:val="0"/>
      <w:marBottom w:val="0"/>
      <w:divBdr>
        <w:top w:val="none" w:sz="0" w:space="0" w:color="auto"/>
        <w:left w:val="none" w:sz="0" w:space="0" w:color="auto"/>
        <w:bottom w:val="none" w:sz="0" w:space="0" w:color="auto"/>
        <w:right w:val="none" w:sz="0" w:space="0" w:color="auto"/>
      </w:divBdr>
    </w:div>
    <w:div w:id="1184787085">
      <w:bodyDiv w:val="1"/>
      <w:marLeft w:val="0"/>
      <w:marRight w:val="0"/>
      <w:marTop w:val="0"/>
      <w:marBottom w:val="0"/>
      <w:divBdr>
        <w:top w:val="none" w:sz="0" w:space="0" w:color="auto"/>
        <w:left w:val="none" w:sz="0" w:space="0" w:color="auto"/>
        <w:bottom w:val="none" w:sz="0" w:space="0" w:color="auto"/>
        <w:right w:val="none" w:sz="0" w:space="0" w:color="auto"/>
      </w:divBdr>
    </w:div>
    <w:div w:id="1231965194">
      <w:bodyDiv w:val="1"/>
      <w:marLeft w:val="0"/>
      <w:marRight w:val="0"/>
      <w:marTop w:val="0"/>
      <w:marBottom w:val="0"/>
      <w:divBdr>
        <w:top w:val="none" w:sz="0" w:space="0" w:color="auto"/>
        <w:left w:val="none" w:sz="0" w:space="0" w:color="auto"/>
        <w:bottom w:val="none" w:sz="0" w:space="0" w:color="auto"/>
        <w:right w:val="none" w:sz="0" w:space="0" w:color="auto"/>
      </w:divBdr>
    </w:div>
    <w:div w:id="1465276537">
      <w:bodyDiv w:val="1"/>
      <w:marLeft w:val="0"/>
      <w:marRight w:val="0"/>
      <w:marTop w:val="0"/>
      <w:marBottom w:val="0"/>
      <w:divBdr>
        <w:top w:val="none" w:sz="0" w:space="0" w:color="auto"/>
        <w:left w:val="none" w:sz="0" w:space="0" w:color="auto"/>
        <w:bottom w:val="none" w:sz="0" w:space="0" w:color="auto"/>
        <w:right w:val="none" w:sz="0" w:space="0" w:color="auto"/>
      </w:divBdr>
      <w:divsChild>
        <w:div w:id="1408378651">
          <w:marLeft w:val="0"/>
          <w:marRight w:val="0"/>
          <w:marTop w:val="0"/>
          <w:marBottom w:val="0"/>
          <w:divBdr>
            <w:top w:val="none" w:sz="0" w:space="0" w:color="auto"/>
            <w:left w:val="none" w:sz="0" w:space="0" w:color="auto"/>
            <w:bottom w:val="none" w:sz="0" w:space="0" w:color="auto"/>
            <w:right w:val="none" w:sz="0" w:space="0" w:color="auto"/>
          </w:divBdr>
          <w:divsChild>
            <w:div w:id="371929636">
              <w:marLeft w:val="2"/>
              <w:marRight w:val="4"/>
              <w:marTop w:val="720"/>
              <w:marBottom w:val="720"/>
              <w:divBdr>
                <w:top w:val="none" w:sz="0" w:space="0" w:color="auto"/>
                <w:left w:val="none" w:sz="0" w:space="0" w:color="auto"/>
                <w:bottom w:val="none" w:sz="0" w:space="0" w:color="auto"/>
                <w:right w:val="none" w:sz="0" w:space="0" w:color="auto"/>
              </w:divBdr>
            </w:div>
            <w:div w:id="178590487">
              <w:marLeft w:val="2"/>
              <w:marRight w:val="4"/>
              <w:marTop w:val="720"/>
              <w:marBottom w:val="720"/>
              <w:divBdr>
                <w:top w:val="none" w:sz="0" w:space="0" w:color="auto"/>
                <w:left w:val="none" w:sz="0" w:space="0" w:color="auto"/>
                <w:bottom w:val="none" w:sz="0" w:space="0" w:color="auto"/>
                <w:right w:val="none" w:sz="0" w:space="0" w:color="auto"/>
              </w:divBdr>
            </w:div>
          </w:divsChild>
        </w:div>
      </w:divsChild>
    </w:div>
    <w:div w:id="1556627608">
      <w:bodyDiv w:val="1"/>
      <w:marLeft w:val="0"/>
      <w:marRight w:val="0"/>
      <w:marTop w:val="0"/>
      <w:marBottom w:val="0"/>
      <w:divBdr>
        <w:top w:val="none" w:sz="0" w:space="0" w:color="auto"/>
        <w:left w:val="none" w:sz="0" w:space="0" w:color="auto"/>
        <w:bottom w:val="none" w:sz="0" w:space="0" w:color="auto"/>
        <w:right w:val="none" w:sz="0" w:space="0" w:color="auto"/>
      </w:divBdr>
    </w:div>
    <w:div w:id="1642464941">
      <w:bodyDiv w:val="1"/>
      <w:marLeft w:val="0"/>
      <w:marRight w:val="0"/>
      <w:marTop w:val="0"/>
      <w:marBottom w:val="0"/>
      <w:divBdr>
        <w:top w:val="none" w:sz="0" w:space="0" w:color="auto"/>
        <w:left w:val="none" w:sz="0" w:space="0" w:color="auto"/>
        <w:bottom w:val="none" w:sz="0" w:space="0" w:color="auto"/>
        <w:right w:val="none" w:sz="0" w:space="0" w:color="auto"/>
      </w:divBdr>
    </w:div>
    <w:div w:id="1702049483">
      <w:bodyDiv w:val="1"/>
      <w:marLeft w:val="0"/>
      <w:marRight w:val="0"/>
      <w:marTop w:val="0"/>
      <w:marBottom w:val="0"/>
      <w:divBdr>
        <w:top w:val="none" w:sz="0" w:space="0" w:color="auto"/>
        <w:left w:val="none" w:sz="0" w:space="0" w:color="auto"/>
        <w:bottom w:val="none" w:sz="0" w:space="0" w:color="auto"/>
        <w:right w:val="none" w:sz="0" w:space="0" w:color="auto"/>
      </w:divBdr>
    </w:div>
    <w:div w:id="1801878838">
      <w:bodyDiv w:val="1"/>
      <w:marLeft w:val="0"/>
      <w:marRight w:val="0"/>
      <w:marTop w:val="0"/>
      <w:marBottom w:val="0"/>
      <w:divBdr>
        <w:top w:val="none" w:sz="0" w:space="0" w:color="auto"/>
        <w:left w:val="none" w:sz="0" w:space="0" w:color="auto"/>
        <w:bottom w:val="none" w:sz="0" w:space="0" w:color="auto"/>
        <w:right w:val="none" w:sz="0" w:space="0" w:color="auto"/>
      </w:divBdr>
    </w:div>
    <w:div w:id="2049406322">
      <w:bodyDiv w:val="1"/>
      <w:marLeft w:val="0"/>
      <w:marRight w:val="0"/>
      <w:marTop w:val="0"/>
      <w:marBottom w:val="0"/>
      <w:divBdr>
        <w:top w:val="none" w:sz="0" w:space="0" w:color="auto"/>
        <w:left w:val="none" w:sz="0" w:space="0" w:color="auto"/>
        <w:bottom w:val="none" w:sz="0" w:space="0" w:color="auto"/>
        <w:right w:val="none" w:sz="0" w:space="0" w:color="auto"/>
      </w:divBdr>
    </w:div>
    <w:div w:id="21323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access.github.io/tutori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eachaccess.org/" TargetMode="External"/><Relationship Id="rId12" Type="http://schemas.openxmlformats.org/officeDocument/2006/relationships/hyperlink" Target="http://Aka.ms/Talkbac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ka.ms/voiceov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achingaccessibility@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Bellard (CELA)</dc:creator>
  <cp:keywords/>
  <dc:description/>
  <cp:lastModifiedBy>Howard Kramer</cp:lastModifiedBy>
  <cp:revision>2</cp:revision>
  <dcterms:created xsi:type="dcterms:W3CDTF">2017-11-14T14:22:00Z</dcterms:created>
  <dcterms:modified xsi:type="dcterms:W3CDTF">2017-11-14T14:22:00Z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marybel@microsoft.com</vt:lpwstr>
  </property>
  <property fmtid="{D5CDD505-2E9C-101B-9397-08002B2CF9AE}" pid="5" name="MSIP_Label_f42aa342-8706-4288-bd11-ebb85995028c_SetDate">
    <vt:lpwstr>2017-11-10T06:31:23.0953909Z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