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63" w:rsidRPr="00555A9B" w:rsidRDefault="00127004" w:rsidP="00555A9B">
      <w:pPr>
        <w:pStyle w:val="Heading1"/>
        <w:spacing w:after="120"/>
        <w:jc w:val="center"/>
        <w:rPr>
          <w:sz w:val="36"/>
          <w:u w:val="single"/>
        </w:rPr>
      </w:pPr>
      <w:r w:rsidRPr="00555A9B">
        <w:rPr>
          <w:sz w:val="36"/>
          <w:u w:val="single"/>
        </w:rPr>
        <w:t xml:space="preserve">AHG </w:t>
      </w:r>
      <w:r w:rsidR="00555A9B" w:rsidRPr="00555A9B">
        <w:rPr>
          <w:sz w:val="36"/>
          <w:u w:val="single"/>
        </w:rPr>
        <w:t>R</w:t>
      </w:r>
      <w:r w:rsidRPr="00555A9B">
        <w:rPr>
          <w:sz w:val="36"/>
          <w:u w:val="single"/>
        </w:rPr>
        <w:t>esources</w:t>
      </w:r>
    </w:p>
    <w:p w:rsidR="00AF3C95" w:rsidRPr="006C6C2D" w:rsidRDefault="006C6C2D" w:rsidP="006C6C2D">
      <w:r>
        <w:t>These resources aren’t meant to be exhaustive. Rather, they provide an introduction to each category. They could be regarded as a few major roads through an unfamiliar landscape. Most of the web resources include links to other resources. Pursuing these other roads will lead to a good understanding of the web accessibility landscape. In the following sections, a short description of each resource is given followed by a link to the resource.</w:t>
      </w:r>
      <w:r w:rsidR="00555A9B">
        <w:t xml:space="preserve"> When URLs or links aren’t given, the resource can be found by searching on Google with the given phrase or word.</w:t>
      </w:r>
      <w:r w:rsidR="00AF3C95">
        <w:t xml:space="preserve"> Where “articles” are mentioned, these are short pieces which will appear on the web site itaccessibility.uiowa.edu.</w:t>
      </w:r>
    </w:p>
    <w:p w:rsidR="00EE4046" w:rsidRDefault="00EE4046" w:rsidP="00EE4046">
      <w:pPr>
        <w:pStyle w:val="Heading2"/>
      </w:pPr>
      <w:r>
        <w:t>The Essential Starting Point – WebAIM.org</w:t>
      </w:r>
      <w:r w:rsidR="00555A9B">
        <w:t xml:space="preserve"> and W3C.org/WAI</w:t>
      </w:r>
    </w:p>
    <w:p w:rsidR="00EE4046" w:rsidRDefault="00555A9B" w:rsidP="00EE4046">
      <w:r>
        <w:t xml:space="preserve">The </w:t>
      </w:r>
      <w:proofErr w:type="spellStart"/>
      <w:r>
        <w:t>WebAIM</w:t>
      </w:r>
      <w:proofErr w:type="spellEnd"/>
      <w:r w:rsidR="00EE4046">
        <w:t xml:space="preserve"> site is an essential starting point for beginners as well as a valuable reference for advanced users, a valuable voice on accessibility matters, and the center of an active community carried out through their listserv. They also provide services including training, consulting and assessment, as fee services.</w:t>
      </w:r>
    </w:p>
    <w:p w:rsidR="00555A9B" w:rsidRPr="00045EE1" w:rsidRDefault="00555A9B" w:rsidP="00EE4046">
      <w:r>
        <w:t>The World Wide Web consortium Web Accessibility Initiative (W3c WAI) is the home of the dominant technical standard, the W3C WAI Web Content Accessibility Guidelines. This site is formidable to the first time visitor.</w:t>
      </w:r>
    </w:p>
    <w:p w:rsidR="00EE4046" w:rsidRDefault="00EE4046" w:rsidP="00EE4046">
      <w:pPr>
        <w:pStyle w:val="Heading2"/>
      </w:pPr>
      <w:proofErr w:type="spellStart"/>
      <w:r>
        <w:t>Listservs</w:t>
      </w:r>
      <w:proofErr w:type="spellEnd"/>
      <w:r>
        <w:t xml:space="preserve"> to read</w:t>
      </w:r>
    </w:p>
    <w:p w:rsidR="00EE4046" w:rsidRDefault="00EE4046" w:rsidP="00EE4046">
      <w:r>
        <w:t>WebAIM.org</w:t>
      </w:r>
    </w:p>
    <w:p w:rsidR="00555A9B" w:rsidRDefault="00555A9B" w:rsidP="00555A9B">
      <w:r>
        <w:t xml:space="preserve">EDUCAUSEITACCESSIBILTY </w:t>
      </w:r>
      <w:r w:rsidRPr="005F0F9E">
        <w:t>http://www.educause.edu/discuss/constituent-groups-about-information-systems-and-services/it-accessibility-constituent-group</w:t>
      </w:r>
    </w:p>
    <w:p w:rsidR="00EE4046" w:rsidRDefault="00EE4046" w:rsidP="00EE4046">
      <w:r>
        <w:t xml:space="preserve">AHEAD </w:t>
      </w:r>
    </w:p>
    <w:p w:rsidR="00EE4046" w:rsidRDefault="00EE4046" w:rsidP="00EE4046">
      <w:r>
        <w:t xml:space="preserve">ATHEN </w:t>
      </w:r>
      <w:r w:rsidRPr="005F0F9E">
        <w:t>https://mailman13.u.washington.edu/mailman/listinfo/athen-list</w:t>
      </w:r>
    </w:p>
    <w:p w:rsidR="00EE4046" w:rsidRDefault="00555A9B" w:rsidP="00EE4046">
      <w:r>
        <w:t xml:space="preserve">A high volume list for Student Disability Services workers: </w:t>
      </w:r>
      <w:r w:rsidR="00EE4046">
        <w:t>DSSHE-L</w:t>
      </w:r>
      <w:r>
        <w:t xml:space="preserve"> </w:t>
      </w:r>
    </w:p>
    <w:p w:rsidR="00EE4046" w:rsidRDefault="00555A9B" w:rsidP="00EE4046">
      <w:r>
        <w:t xml:space="preserve">A high volume list for university web professionals: </w:t>
      </w:r>
      <w:proofErr w:type="spellStart"/>
      <w:r w:rsidR="00EE4046">
        <w:t>UWebD</w:t>
      </w:r>
      <w:proofErr w:type="spellEnd"/>
    </w:p>
    <w:p w:rsidR="00EE4046" w:rsidRDefault="00EE4046" w:rsidP="00EE4046">
      <w:pPr>
        <w:pStyle w:val="Heading2"/>
      </w:pPr>
      <w:r>
        <w:t>Sources worth examining</w:t>
      </w:r>
    </w:p>
    <w:p w:rsidR="00EE4046" w:rsidRDefault="00EE4046" w:rsidP="00EE4046">
      <w:r>
        <w:t>Penn State Uni</w:t>
      </w:r>
      <w:r w:rsidR="00555A9B">
        <w:t>versity: accessibility.psu.edu</w:t>
      </w:r>
    </w:p>
    <w:p w:rsidR="00EE4046" w:rsidRDefault="00EE4046" w:rsidP="00EE4046">
      <w:r>
        <w:t xml:space="preserve">California State system: </w:t>
      </w:r>
      <w:r w:rsidRPr="005F0F9E">
        <w:t>http://www.calstate.edu/accessibility/</w:t>
      </w:r>
    </w:p>
    <w:p w:rsidR="00EE4046" w:rsidRDefault="00EE4046" w:rsidP="00EE4046">
      <w:r>
        <w:t xml:space="preserve">U Washington: </w:t>
      </w:r>
      <w:r w:rsidRPr="005F0F9E">
        <w:t>www.washington.edu</w:t>
      </w:r>
      <w:r w:rsidR="00555A9B">
        <w:t>/accessibility</w:t>
      </w:r>
      <w:r>
        <w:t xml:space="preserve"> </w:t>
      </w:r>
    </w:p>
    <w:p w:rsidR="00EE4046" w:rsidRDefault="00EE4046" w:rsidP="00EE4046">
      <w:r>
        <w:t xml:space="preserve">Illinois: </w:t>
      </w:r>
      <w:r w:rsidRPr="00045EE1">
        <w:t>http://www.cita.uiuc.edu/</w:t>
      </w:r>
    </w:p>
    <w:p w:rsidR="00EE4046" w:rsidRDefault="00EE4046" w:rsidP="00EE4046">
      <w:r>
        <w:t>N</w:t>
      </w:r>
      <w:r w:rsidR="00555A9B">
        <w:t>C State: accessibility.ncsu.edu</w:t>
      </w:r>
      <w:r>
        <w:t xml:space="preserve"> </w:t>
      </w:r>
    </w:p>
    <w:p w:rsidR="00EE4046" w:rsidRDefault="00EE4046" w:rsidP="00EE4046">
      <w:r>
        <w:lastRenderedPageBreak/>
        <w:t xml:space="preserve">Government: ada.gov, www.section508.gov, digitalgov.gov, </w:t>
      </w:r>
      <w:r w:rsidRPr="00045EE1">
        <w:rPr>
          <w:rStyle w:val="HTMLCite"/>
          <w:i w:val="0"/>
          <w:iCs w:val="0"/>
        </w:rPr>
        <w:t>www.</w:t>
      </w:r>
      <w:r w:rsidRPr="00045EE1">
        <w:rPr>
          <w:rStyle w:val="HTMLCite"/>
          <w:bCs/>
          <w:i w:val="0"/>
          <w:iCs w:val="0"/>
        </w:rPr>
        <w:t>ontario</w:t>
      </w:r>
      <w:r w:rsidRPr="00045EE1">
        <w:rPr>
          <w:rStyle w:val="HTMLCite"/>
          <w:i w:val="0"/>
          <w:iCs w:val="0"/>
        </w:rPr>
        <w:t>.</w:t>
      </w:r>
      <w:r w:rsidRPr="00045EE1">
        <w:rPr>
          <w:rStyle w:val="HTMLCite"/>
          <w:bCs/>
          <w:i w:val="0"/>
          <w:iCs w:val="0"/>
        </w:rPr>
        <w:t>ca</w:t>
      </w:r>
      <w:r w:rsidRPr="00045EE1">
        <w:rPr>
          <w:rStyle w:val="HTMLCite"/>
          <w:i w:val="0"/>
          <w:iCs w:val="0"/>
        </w:rPr>
        <w:t>/government/</w:t>
      </w:r>
      <w:r w:rsidRPr="00045EE1">
        <w:rPr>
          <w:rStyle w:val="HTMLCite"/>
          <w:bCs/>
          <w:i w:val="0"/>
          <w:iCs w:val="0"/>
        </w:rPr>
        <w:t>accessibility</w:t>
      </w:r>
      <w:r>
        <w:rPr>
          <w:rStyle w:val="HTMLCite"/>
          <w:bCs/>
          <w:i w:val="0"/>
        </w:rPr>
        <w:t xml:space="preserve">, </w:t>
      </w:r>
      <w:r w:rsidRPr="00045EE1">
        <w:rPr>
          <w:rStyle w:val="HTMLCite"/>
          <w:i w:val="0"/>
        </w:rPr>
        <w:t>webguide.</w:t>
      </w:r>
      <w:r w:rsidRPr="00045EE1">
        <w:rPr>
          <w:rStyle w:val="HTMLCite"/>
          <w:bCs/>
          <w:i w:val="0"/>
        </w:rPr>
        <w:t>gov</w:t>
      </w:r>
      <w:r w:rsidRPr="00045EE1">
        <w:rPr>
          <w:rStyle w:val="HTMLCite"/>
          <w:i w:val="0"/>
        </w:rPr>
        <w:t>.au/</w:t>
      </w:r>
      <w:r w:rsidRPr="00045EE1">
        <w:rPr>
          <w:rStyle w:val="HTMLCite"/>
          <w:bCs/>
          <w:i w:val="0"/>
        </w:rPr>
        <w:t>accessibility</w:t>
      </w:r>
      <w:r w:rsidRPr="00045EE1">
        <w:rPr>
          <w:rStyle w:val="HTMLCite"/>
          <w:i w:val="0"/>
        </w:rPr>
        <w:t>-usability/</w:t>
      </w:r>
      <w:r>
        <w:rPr>
          <w:rStyle w:val="HTMLCite"/>
          <w:bCs/>
          <w:i w:val="0"/>
        </w:rPr>
        <w:t>accessibility</w:t>
      </w:r>
    </w:p>
    <w:p w:rsidR="00EE4046" w:rsidRDefault="00EE4046" w:rsidP="00EE4046">
      <w:r>
        <w:t xml:space="preserve">Non-profits: </w:t>
      </w:r>
      <w:r w:rsidR="00555A9B">
        <w:t xml:space="preserve">NCDAE.org, EASI.cc, </w:t>
      </w:r>
    </w:p>
    <w:p w:rsidR="00EE4046" w:rsidRDefault="00EE4046" w:rsidP="00EE4046">
      <w:r>
        <w:t xml:space="preserve">Vendors: </w:t>
      </w:r>
      <w:proofErr w:type="spellStart"/>
      <w:r>
        <w:t>Paciello</w:t>
      </w:r>
      <w:proofErr w:type="spellEnd"/>
      <w:r>
        <w:t xml:space="preserve"> Group, SSB Bart, </w:t>
      </w:r>
      <w:proofErr w:type="spellStart"/>
      <w:r>
        <w:t>Deque</w:t>
      </w:r>
      <w:proofErr w:type="spellEnd"/>
      <w:r>
        <w:t xml:space="preserve">, </w:t>
      </w:r>
      <w:proofErr w:type="spellStart"/>
      <w:r>
        <w:t>HiSoftware</w:t>
      </w:r>
      <w:proofErr w:type="spellEnd"/>
      <w:r>
        <w:t xml:space="preserve">, </w:t>
      </w:r>
      <w:proofErr w:type="spellStart"/>
      <w:proofErr w:type="gramStart"/>
      <w:r>
        <w:t>SiteImprove</w:t>
      </w:r>
      <w:proofErr w:type="spellEnd"/>
      <w:r>
        <w:t>, …</w:t>
      </w:r>
      <w:proofErr w:type="gramEnd"/>
    </w:p>
    <w:p w:rsidR="00EE4046" w:rsidRDefault="00EE4046" w:rsidP="00EE4046">
      <w:pPr>
        <w:pStyle w:val="Heading2"/>
      </w:pPr>
      <w:r>
        <w:t>Audio conferences and webinar Series</w:t>
      </w:r>
    </w:p>
    <w:p w:rsidR="00EE4046" w:rsidRDefault="00EE4046" w:rsidP="00EE4046">
      <w:r>
        <w:t>Many organi</w:t>
      </w:r>
      <w:r w:rsidR="00555A9B">
        <w:t xml:space="preserve">zations and vendors offer free </w:t>
      </w:r>
      <w:r>
        <w:t xml:space="preserve">or low cost webinars on accessibility topics: </w:t>
      </w:r>
    </w:p>
    <w:p w:rsidR="00555A9B" w:rsidRDefault="00555A9B" w:rsidP="00EF7AAF">
      <w:pPr>
        <w:pStyle w:val="ListParagraph"/>
        <w:numPr>
          <w:ilvl w:val="0"/>
          <w:numId w:val="1"/>
        </w:numPr>
      </w:pPr>
      <w:r>
        <w:t>Equal Access to Software and Information: EASI.cc</w:t>
      </w:r>
    </w:p>
    <w:p w:rsidR="00EF7AAF" w:rsidRDefault="00EF7AAF" w:rsidP="00EF7AAF">
      <w:pPr>
        <w:pStyle w:val="ListParagraph"/>
        <w:numPr>
          <w:ilvl w:val="0"/>
          <w:numId w:val="1"/>
        </w:numPr>
      </w:pPr>
      <w:r>
        <w:t xml:space="preserve">Association on Higher Education and Disability </w:t>
      </w:r>
      <w:r w:rsidRPr="00EF7AAF">
        <w:t>www.ahead.org</w:t>
      </w:r>
    </w:p>
    <w:p w:rsidR="00EE4046" w:rsidRPr="00EF7AAF" w:rsidRDefault="00EE4046" w:rsidP="00EF7AAF">
      <w:pPr>
        <w:pStyle w:val="ListParagraph"/>
        <w:numPr>
          <w:ilvl w:val="0"/>
          <w:numId w:val="1"/>
        </w:numPr>
        <w:rPr>
          <w:rStyle w:val="Hyperlink"/>
          <w:color w:val="auto"/>
          <w:u w:val="none"/>
        </w:rPr>
      </w:pPr>
      <w:r>
        <w:t xml:space="preserve">IAAP (International Association of Accessibility Professionals) </w:t>
      </w:r>
      <w:hyperlink r:id="rId6" w:history="1">
        <w:r w:rsidRPr="007733DB">
          <w:rPr>
            <w:rStyle w:val="Hyperlink"/>
          </w:rPr>
          <w:t>http://www.accessibilityassociation.org/</w:t>
        </w:r>
      </w:hyperlink>
    </w:p>
    <w:p w:rsidR="00EF7AAF" w:rsidRDefault="00EF7AAF" w:rsidP="00EF7AAF">
      <w:pPr>
        <w:pStyle w:val="ListParagraph"/>
        <w:numPr>
          <w:ilvl w:val="0"/>
          <w:numId w:val="1"/>
        </w:numPr>
      </w:pPr>
      <w:r>
        <w:t xml:space="preserve">The training program of the ADA National Network and Access Board, at </w:t>
      </w:r>
      <w:r w:rsidRPr="00EF7AAF">
        <w:t>http://www.accessibilityonline.org/</w:t>
      </w:r>
    </w:p>
    <w:p w:rsidR="00EE4046" w:rsidRDefault="00131E6E" w:rsidP="00EF7AAF">
      <w:pPr>
        <w:pStyle w:val="ListParagraph"/>
        <w:numPr>
          <w:ilvl w:val="0"/>
          <w:numId w:val="1"/>
        </w:numPr>
      </w:pPr>
      <w:r>
        <w:t xml:space="preserve">SSB Bart Group </w:t>
      </w:r>
      <w:hyperlink r:id="rId7" w:history="1">
        <w:r w:rsidRPr="007733DB">
          <w:rPr>
            <w:rStyle w:val="Hyperlink"/>
          </w:rPr>
          <w:t>https://www.ssbbartgroup.com/</w:t>
        </w:r>
      </w:hyperlink>
    </w:p>
    <w:p w:rsidR="00131E6E" w:rsidRDefault="00131E6E" w:rsidP="00EF7AAF">
      <w:pPr>
        <w:pStyle w:val="ListParagraph"/>
        <w:numPr>
          <w:ilvl w:val="0"/>
          <w:numId w:val="1"/>
        </w:numPr>
      </w:pPr>
      <w:proofErr w:type="spellStart"/>
      <w:r>
        <w:t>Deque</w:t>
      </w:r>
      <w:proofErr w:type="spellEnd"/>
      <w:r>
        <w:t xml:space="preserve"> </w:t>
      </w:r>
      <w:r w:rsidRPr="00131E6E">
        <w:t>http://www.deque.com/</w:t>
      </w:r>
    </w:p>
    <w:p w:rsidR="00131E6E" w:rsidRPr="00EF7AAF" w:rsidRDefault="00EE4046" w:rsidP="00EE4046">
      <w:r w:rsidRPr="00EF7AAF">
        <w:t xml:space="preserve">Annual events which include a day or </w:t>
      </w:r>
      <w:r w:rsidR="00EF7AAF">
        <w:t>more</w:t>
      </w:r>
      <w:r w:rsidRPr="00EF7AAF">
        <w:t xml:space="preserve"> of webinars:</w:t>
      </w:r>
    </w:p>
    <w:p w:rsidR="00131E6E" w:rsidRPr="00EF7AAF" w:rsidRDefault="00131E6E" w:rsidP="00EF7AAF">
      <w:pPr>
        <w:pStyle w:val="ListParagraph"/>
        <w:numPr>
          <w:ilvl w:val="0"/>
          <w:numId w:val="2"/>
        </w:numPr>
        <w:rPr>
          <w:rStyle w:val="HTMLCite"/>
          <w:i w:val="0"/>
        </w:rPr>
      </w:pPr>
      <w:r w:rsidRPr="00131E6E">
        <w:t>Global Accessibility Awareness Day:</w:t>
      </w:r>
      <w:r w:rsidRPr="00EF7AAF">
        <w:rPr>
          <w:i/>
        </w:rPr>
        <w:t xml:space="preserve"> </w:t>
      </w:r>
      <w:r w:rsidRPr="00EF7AAF">
        <w:rPr>
          <w:rStyle w:val="HTMLCite"/>
          <w:bCs/>
          <w:i w:val="0"/>
        </w:rPr>
        <w:t>globalaccessibilityawarenessday</w:t>
      </w:r>
      <w:r w:rsidRPr="00EF7AAF">
        <w:rPr>
          <w:rStyle w:val="HTMLCite"/>
          <w:i w:val="0"/>
        </w:rPr>
        <w:t>.org (May 21)</w:t>
      </w:r>
    </w:p>
    <w:p w:rsidR="00131E6E" w:rsidRPr="00131E6E" w:rsidRDefault="00131E6E" w:rsidP="00EF7AAF">
      <w:pPr>
        <w:pStyle w:val="ListParagraph"/>
        <w:numPr>
          <w:ilvl w:val="0"/>
          <w:numId w:val="2"/>
        </w:numPr>
      </w:pPr>
      <w:r w:rsidRPr="00131E6E">
        <w:t xml:space="preserve">Annual Accessibility Summit (September) http://environmentsforhumans.com </w:t>
      </w:r>
    </w:p>
    <w:p w:rsidR="00EE4046" w:rsidRDefault="00131E6E" w:rsidP="00EF7AAF">
      <w:pPr>
        <w:pStyle w:val="ListParagraph"/>
        <w:numPr>
          <w:ilvl w:val="0"/>
          <w:numId w:val="2"/>
        </w:numPr>
      </w:pPr>
      <w:r>
        <w:t xml:space="preserve">Accessing Higher Ground Virtual Sessions (November): </w:t>
      </w:r>
      <w:r w:rsidR="00EF7AAF" w:rsidRPr="00EF7AAF">
        <w:t>http://accessinghigherground.org/</w:t>
      </w:r>
    </w:p>
    <w:p w:rsidR="00EE4046" w:rsidRDefault="00EE4046" w:rsidP="00EE4046">
      <w:pPr>
        <w:pStyle w:val="Heading2"/>
      </w:pPr>
      <w:r>
        <w:t>Standards</w:t>
      </w:r>
    </w:p>
    <w:p w:rsidR="00EE4046" w:rsidRDefault="00EE4046" w:rsidP="00EE4046">
      <w:r>
        <w:t>Until relatively recently, there were a number of different but similar standards:</w:t>
      </w:r>
    </w:p>
    <w:p w:rsidR="00EE4046" w:rsidRDefault="00EE4046" w:rsidP="00EF7AAF">
      <w:pPr>
        <w:pStyle w:val="ListParagraph"/>
        <w:numPr>
          <w:ilvl w:val="0"/>
          <w:numId w:val="3"/>
        </w:numPr>
      </w:pPr>
      <w:r>
        <w:t>Section 508, which governed Federal agencies and for which the web part was based on WCAG 1.0</w:t>
      </w:r>
    </w:p>
    <w:p w:rsidR="00EE4046" w:rsidRDefault="00EE4046" w:rsidP="00EF7AAF">
      <w:pPr>
        <w:pStyle w:val="ListParagraph"/>
        <w:numPr>
          <w:ilvl w:val="0"/>
          <w:numId w:val="3"/>
        </w:numPr>
      </w:pPr>
      <w:r>
        <w:t>Various state standards, some of which were based on Section 508 with local additions</w:t>
      </w:r>
    </w:p>
    <w:p w:rsidR="00EE4046" w:rsidRDefault="00EE4046" w:rsidP="00EF7AAF">
      <w:pPr>
        <w:pStyle w:val="ListParagraph"/>
        <w:numPr>
          <w:ilvl w:val="0"/>
          <w:numId w:val="3"/>
        </w:numPr>
      </w:pPr>
      <w:r>
        <w:t>W3C WCAG 2.0 AA which reached final form in December 2008.</w:t>
      </w:r>
    </w:p>
    <w:p w:rsidR="00EE4046" w:rsidRDefault="00EE4046" w:rsidP="00EE4046">
      <w:r>
        <w:t>Recently, all standards seem to be moving towards WCAG 2.0 AA, including the proposed revision of Section 508 and the web guidelines in the proposed rules including the web in ADA.</w:t>
      </w:r>
    </w:p>
    <w:p w:rsidR="00EE4046" w:rsidRDefault="00EE4046" w:rsidP="00EE4046">
      <w:proofErr w:type="spellStart"/>
      <w:r>
        <w:t>WebAIM</w:t>
      </w:r>
      <w:proofErr w:type="spellEnd"/>
      <w:r>
        <w:t xml:space="preserve"> has an introduction to WCAG 2.0. The W3C Web Accessibility Initiative site is the authoritative </w:t>
      </w:r>
      <w:proofErr w:type="spellStart"/>
      <w:r>
        <w:t>respository</w:t>
      </w:r>
      <w:proofErr w:type="spellEnd"/>
      <w:r>
        <w:t xml:space="preserve">: </w:t>
      </w:r>
      <w:r w:rsidRPr="000950B9">
        <w:t>http://www.w3.org/WAI/</w:t>
      </w:r>
    </w:p>
    <w:p w:rsidR="00EE4046" w:rsidRDefault="00EE4046" w:rsidP="00EE4046">
      <w:pPr>
        <w:pStyle w:val="Heading2"/>
      </w:pPr>
      <w:r>
        <w:t>Where to start on implementing standards</w:t>
      </w:r>
    </w:p>
    <w:p w:rsidR="00EE4046" w:rsidRDefault="00EE4046" w:rsidP="00EE4046">
      <w:r>
        <w:t xml:space="preserve">A number of sites have suggested specific starting points as key elements or “blockers” that represent a starting point – without addressing </w:t>
      </w:r>
      <w:proofErr w:type="gramStart"/>
      <w:r>
        <w:t>these,</w:t>
      </w:r>
      <w:proofErr w:type="gramEnd"/>
      <w:r>
        <w:t xml:space="preserve"> work on accessibility has barely begun.</w:t>
      </w:r>
    </w:p>
    <w:p w:rsidR="00EE4046" w:rsidRDefault="00EE4046" w:rsidP="00EE4046">
      <w:pPr>
        <w:rPr>
          <w:rStyle w:val="Hyperlink"/>
        </w:rPr>
      </w:pPr>
      <w:r>
        <w:t xml:space="preserve">Top blockers are listed on </w:t>
      </w:r>
      <w:hyperlink r:id="rId8" w:history="1">
        <w:r w:rsidRPr="007733DB">
          <w:rPr>
            <w:rStyle w:val="Hyperlink"/>
          </w:rPr>
          <w:t>http://accessibility.psu.edu/</w:t>
        </w:r>
      </w:hyperlink>
      <w:r w:rsidR="00EF7AAF">
        <w:rPr>
          <w:rStyle w:val="Hyperlink"/>
        </w:rPr>
        <w:t xml:space="preserve"> </w:t>
      </w:r>
    </w:p>
    <w:p w:rsidR="00AF3C95" w:rsidRDefault="00EF7AAF" w:rsidP="00EE4046">
      <w:pPr>
        <w:rPr>
          <w:rStyle w:val="Hyperlink"/>
          <w:color w:val="auto"/>
          <w:u w:val="none"/>
        </w:rPr>
      </w:pPr>
      <w:r w:rsidRPr="00EF7AAF">
        <w:rPr>
          <w:rStyle w:val="Hyperlink"/>
          <w:color w:val="auto"/>
          <w:u w:val="none"/>
        </w:rPr>
        <w:lastRenderedPageBreak/>
        <w:t>Other university sites also offer starting points.</w:t>
      </w:r>
      <w:r w:rsidR="00F71A20">
        <w:rPr>
          <w:rStyle w:val="Hyperlink"/>
          <w:color w:val="auto"/>
          <w:u w:val="none"/>
        </w:rPr>
        <w:t xml:space="preserve"> </w:t>
      </w:r>
    </w:p>
    <w:p w:rsidR="00AF3C95" w:rsidRDefault="00AF3C95" w:rsidP="00EE4046">
      <w:pPr>
        <w:rPr>
          <w:rStyle w:val="Hyperlink"/>
          <w:color w:val="auto"/>
          <w:u w:val="none"/>
        </w:rPr>
      </w:pPr>
      <w:r>
        <w:rPr>
          <w:rStyle w:val="Hyperlink"/>
          <w:color w:val="auto"/>
          <w:u w:val="none"/>
        </w:rPr>
        <w:t xml:space="preserve">Several introductory articles are available on the Iowa site, itaccessibility.uiowa.edu, including the following: </w:t>
      </w:r>
    </w:p>
    <w:p w:rsidR="00EF7AAF" w:rsidRPr="00AF3C95" w:rsidRDefault="00F71A20" w:rsidP="00AF3C95">
      <w:pPr>
        <w:pStyle w:val="ListParagraph"/>
        <w:numPr>
          <w:ilvl w:val="0"/>
          <w:numId w:val="5"/>
        </w:numPr>
        <w:rPr>
          <w:rStyle w:val="Hyperlink"/>
          <w:color w:val="auto"/>
          <w:u w:val="none"/>
        </w:rPr>
      </w:pPr>
      <w:r w:rsidRPr="00AF3C95">
        <w:rPr>
          <w:rStyle w:val="Hyperlink"/>
          <w:color w:val="auto"/>
          <w:u w:val="none"/>
        </w:rPr>
        <w:t>What is Accessible ICT?</w:t>
      </w:r>
    </w:p>
    <w:p w:rsidR="00AF3C95" w:rsidRPr="00AF3C95" w:rsidRDefault="00AF3C95" w:rsidP="00AF3C95">
      <w:pPr>
        <w:pStyle w:val="ListParagraph"/>
        <w:numPr>
          <w:ilvl w:val="0"/>
          <w:numId w:val="5"/>
        </w:numPr>
        <w:rPr>
          <w:rStyle w:val="Hyperlink"/>
          <w:color w:val="auto"/>
          <w:u w:val="none"/>
        </w:rPr>
      </w:pPr>
      <w:r w:rsidRPr="00AF3C95">
        <w:rPr>
          <w:rStyle w:val="Hyperlink"/>
          <w:color w:val="auto"/>
          <w:u w:val="none"/>
        </w:rPr>
        <w:t>Accessibility and PDFs</w:t>
      </w:r>
    </w:p>
    <w:p w:rsidR="00AF3C95" w:rsidRPr="00EF7AAF" w:rsidRDefault="00AF3C95" w:rsidP="00AF3C95">
      <w:pPr>
        <w:pStyle w:val="ListParagraph"/>
        <w:numPr>
          <w:ilvl w:val="0"/>
          <w:numId w:val="5"/>
        </w:numPr>
      </w:pPr>
      <w:r w:rsidRPr="00AF3C95">
        <w:rPr>
          <w:rStyle w:val="Hyperlink"/>
          <w:color w:val="auto"/>
          <w:u w:val="none"/>
        </w:rPr>
        <w:t>Simple Things Faculty Members Can do to Improve Accessibility</w:t>
      </w:r>
    </w:p>
    <w:p w:rsidR="00EE4046" w:rsidRDefault="00EE4046" w:rsidP="00EE4046">
      <w:pPr>
        <w:pStyle w:val="Heading2"/>
      </w:pPr>
      <w:r>
        <w:t>Tools, toolbars, Products</w:t>
      </w:r>
    </w:p>
    <w:p w:rsidR="00EE4046" w:rsidRPr="00045EE1" w:rsidRDefault="00EE4046" w:rsidP="00EE4046">
      <w:r>
        <w:t>A list of assessm</w:t>
      </w:r>
      <w:r w:rsidR="00EF7AAF">
        <w:t>ent tools is maintained at W3C</w:t>
      </w:r>
      <w:r>
        <w:t>.org</w:t>
      </w:r>
      <w:r w:rsidR="00EF7AAF">
        <w:t>/</w:t>
      </w:r>
      <w:proofErr w:type="spellStart"/>
      <w:r w:rsidR="00EF7AAF">
        <w:t>wai</w:t>
      </w:r>
      <w:proofErr w:type="spellEnd"/>
      <w:r>
        <w:t xml:space="preserve">, </w:t>
      </w:r>
      <w:r w:rsidR="00EF7AAF">
        <w:t xml:space="preserve">at </w:t>
      </w:r>
      <w:r w:rsidR="00EF7AAF" w:rsidRPr="00EF7AAF">
        <w:t>http://www.w3.org/WAI/ER/tools/</w:t>
      </w:r>
    </w:p>
    <w:p w:rsidR="000950B9" w:rsidRDefault="000950B9" w:rsidP="000950B9">
      <w:pPr>
        <w:pStyle w:val="Heading2"/>
      </w:pPr>
      <w:r>
        <w:t>Suits and Settlements, Reports</w:t>
      </w:r>
      <w:r w:rsidR="00EF7AAF">
        <w:t xml:space="preserve"> </w:t>
      </w:r>
    </w:p>
    <w:p w:rsidR="000950B9" w:rsidRDefault="000950B9" w:rsidP="000950B9">
      <w:r>
        <w:t>Each of these suits and settlement agreements has information about the emerging standard for what an institution is expected to do.</w:t>
      </w:r>
    </w:p>
    <w:p w:rsidR="000950B9" w:rsidRDefault="000950B9" w:rsidP="00F71A20">
      <w:pPr>
        <w:pStyle w:val="ListParagraph"/>
        <w:numPr>
          <w:ilvl w:val="0"/>
          <w:numId w:val="4"/>
        </w:numPr>
      </w:pPr>
      <w:r>
        <w:t xml:space="preserve">Penn State NFB agreement: </w:t>
      </w:r>
      <w:r w:rsidRPr="00E3421C">
        <w:t>http://accessibility.psu.edu/nfbpsusettlement</w:t>
      </w:r>
    </w:p>
    <w:p w:rsidR="000950B9" w:rsidRDefault="000950B9" w:rsidP="00F71A20">
      <w:pPr>
        <w:pStyle w:val="ListParagraph"/>
        <w:numPr>
          <w:ilvl w:val="0"/>
          <w:numId w:val="4"/>
        </w:numPr>
      </w:pPr>
      <w:r>
        <w:t>University of Montana: http://www.justice.gov/crt/about/edu/documents/montanaagree.pdf</w:t>
      </w:r>
    </w:p>
    <w:p w:rsidR="000950B9" w:rsidRDefault="000950B9" w:rsidP="00F71A20">
      <w:pPr>
        <w:pStyle w:val="ListParagraph"/>
        <w:numPr>
          <w:ilvl w:val="0"/>
          <w:numId w:val="4"/>
        </w:numPr>
      </w:pPr>
      <w:r>
        <w:t xml:space="preserve">Louisiana Tech: </w:t>
      </w:r>
      <w:r w:rsidRPr="00EF7AAF">
        <w:t>http://www.ada.gov/louisiana-tech.htm</w:t>
      </w:r>
      <w:r>
        <w:t xml:space="preserve"> </w:t>
      </w:r>
    </w:p>
    <w:p w:rsidR="000950B9" w:rsidRDefault="000950B9" w:rsidP="00F71A20">
      <w:pPr>
        <w:pStyle w:val="ListParagraph"/>
        <w:numPr>
          <w:ilvl w:val="0"/>
          <w:numId w:val="4"/>
        </w:numPr>
      </w:pPr>
      <w:r>
        <w:t xml:space="preserve">University of California Berkeley settlement: </w:t>
      </w:r>
      <w:r w:rsidRPr="00F71A20">
        <w:rPr>
          <w:rStyle w:val="HTMLCite"/>
          <w:i w:val="0"/>
        </w:rPr>
        <w:t>www.dralegal.org/sites/dralegal.org/files/casefiles/</w:t>
      </w:r>
      <w:r w:rsidRPr="00F71A20">
        <w:rPr>
          <w:rStyle w:val="HTMLCite"/>
          <w:bCs/>
          <w:i w:val="0"/>
        </w:rPr>
        <w:t>settlement</w:t>
      </w:r>
      <w:r w:rsidRPr="00F71A20">
        <w:rPr>
          <w:rStyle w:val="HTMLCite"/>
          <w:i w:val="0"/>
        </w:rPr>
        <w:t>-ucb.pdf</w:t>
      </w:r>
    </w:p>
    <w:p w:rsidR="000950B9" w:rsidRDefault="000950B9" w:rsidP="00F71A20">
      <w:pPr>
        <w:pStyle w:val="ListParagraph"/>
        <w:numPr>
          <w:ilvl w:val="0"/>
          <w:numId w:val="4"/>
        </w:numPr>
      </w:pPr>
      <w:r>
        <w:t xml:space="preserve">South Carolina Technical College System OCR Compliance Review </w:t>
      </w:r>
      <w:r w:rsidR="00EF7AAF">
        <w:t xml:space="preserve">at </w:t>
      </w:r>
      <w:r w:rsidRPr="000950B9">
        <w:t xml:space="preserve">http://www.ed.gov/news/press-releases/civil-rights-agreement-reached-south-carolina-technical-college-system-accessibi </w:t>
      </w:r>
    </w:p>
    <w:p w:rsidR="000950B9" w:rsidRDefault="000950B9" w:rsidP="00F71A20">
      <w:pPr>
        <w:pStyle w:val="ListParagraph"/>
        <w:numPr>
          <w:ilvl w:val="0"/>
          <w:numId w:val="4"/>
        </w:numPr>
      </w:pPr>
      <w:r w:rsidRPr="00EF7AAF">
        <w:t>Report of the Advisory Commission on Accessible Instructional Materials in Postsecondary Education for Students with Disabilities</w:t>
      </w:r>
    </w:p>
    <w:p w:rsidR="00EF7AAF" w:rsidRPr="00EF7AAF" w:rsidRDefault="00EF7AAF" w:rsidP="00F71A20">
      <w:pPr>
        <w:pStyle w:val="ListParagraph"/>
        <w:numPr>
          <w:ilvl w:val="0"/>
          <w:numId w:val="4"/>
        </w:numPr>
      </w:pPr>
      <w:r>
        <w:t>Report of the ARL Joint Task Force on Services to Patrons with Print Disabilities</w:t>
      </w:r>
    </w:p>
    <w:p w:rsidR="000950B9" w:rsidRDefault="000950B9"/>
    <w:p w:rsidR="00EE4046" w:rsidRDefault="00EE4046" w:rsidP="00EE4046">
      <w:pPr>
        <w:pStyle w:val="Heading2"/>
      </w:pPr>
      <w:r>
        <w:t>Captioning and Transcripts</w:t>
      </w:r>
    </w:p>
    <w:p w:rsidR="00EE4046" w:rsidRDefault="00EE4046" w:rsidP="00EE4046">
      <w:r>
        <w:t xml:space="preserve">A two page introduction to the captioning: </w:t>
      </w:r>
      <w:r w:rsidRPr="006C6C2D">
        <w:rPr>
          <w:u w:val="single"/>
        </w:rPr>
        <w:t>Transcripts and Captions</w:t>
      </w:r>
      <w:r>
        <w:rPr>
          <w:u w:val="single"/>
        </w:rPr>
        <w:t xml:space="preserve"> (at UI site)</w:t>
      </w:r>
    </w:p>
    <w:p w:rsidR="00EE4046" w:rsidRDefault="00EE4046" w:rsidP="00EE4046">
      <w:pPr>
        <w:rPr>
          <w:u w:val="single"/>
        </w:rPr>
      </w:pPr>
      <w:r>
        <w:t xml:space="preserve">A  summary of the results of a survey on captioning tools conducted among the members of the Committee on Institutional Cooperation, the consortium of Big 10 universities plus the University of Chicago: </w:t>
      </w:r>
      <w:proofErr w:type="spellStart"/>
      <w:r w:rsidRPr="00236F28">
        <w:rPr>
          <w:u w:val="single"/>
        </w:rPr>
        <w:t>TandCToolsByCategory</w:t>
      </w:r>
      <w:proofErr w:type="spellEnd"/>
      <w:r>
        <w:rPr>
          <w:u w:val="single"/>
        </w:rPr>
        <w:t xml:space="preserve"> (at UI site)</w:t>
      </w:r>
    </w:p>
    <w:p w:rsidR="00EE4046" w:rsidRDefault="00EE4046" w:rsidP="00EE4046">
      <w:pPr>
        <w:rPr>
          <w:u w:val="single"/>
        </w:rPr>
      </w:pPr>
      <w:r w:rsidRPr="00452488">
        <w:t>Free e-book on captioning from</w:t>
      </w:r>
      <w:r>
        <w:t xml:space="preserve"> author of </w:t>
      </w:r>
      <w:proofErr w:type="spellStart"/>
      <w:r>
        <w:t>MovieCaptioner</w:t>
      </w:r>
      <w:proofErr w:type="spellEnd"/>
      <w:r>
        <w:t>, but not specific to his product:</w:t>
      </w:r>
      <w:r w:rsidRPr="00452488">
        <w:t xml:space="preserve"> </w:t>
      </w:r>
      <w:hyperlink r:id="rId9" w:history="1">
        <w:r w:rsidRPr="002D5B65">
          <w:rPr>
            <w:rStyle w:val="Hyperlink"/>
          </w:rPr>
          <w:t>http://www.synchrimedia.com/</w:t>
        </w:r>
      </w:hyperlink>
    </w:p>
    <w:p w:rsidR="00EE4046" w:rsidRDefault="00EE4046" w:rsidP="00EE4046">
      <w:r w:rsidRPr="008064C2">
        <w:t xml:space="preserve">Support resources related to captioning are available through </w:t>
      </w:r>
      <w:hyperlink r:id="rId10" w:history="1">
        <w:r w:rsidRPr="002D5B65">
          <w:rPr>
            <w:rStyle w:val="Hyperlink"/>
          </w:rPr>
          <w:t>www.pepnet.org</w:t>
        </w:r>
      </w:hyperlink>
      <w:r>
        <w:t>.</w:t>
      </w:r>
    </w:p>
    <w:p w:rsidR="00EE4046" w:rsidRDefault="00F71A20" w:rsidP="00EE4046">
      <w:r>
        <w:t xml:space="preserve">A recent </w:t>
      </w:r>
      <w:proofErr w:type="spellStart"/>
      <w:r>
        <w:t>P</w:t>
      </w:r>
      <w:r w:rsidR="00EE4046">
        <w:t>epnet</w:t>
      </w:r>
      <w:proofErr w:type="spellEnd"/>
      <w:r w:rsidR="00EE4046">
        <w:t xml:space="preserve"> presentation on captioning tools: </w:t>
      </w:r>
      <w:hyperlink r:id="rId11" w:history="1">
        <w:r w:rsidR="00EE4046" w:rsidRPr="002D5B65">
          <w:rPr>
            <w:rStyle w:val="Hyperlink"/>
          </w:rPr>
          <w:t>http://accessinghigherground.org/wp/show1prop4grid2014.php?vpropid=1927&amp;vday=Wednesday&amp;vdis=grid</w:t>
        </w:r>
      </w:hyperlink>
    </w:p>
    <w:p w:rsidR="00EE4046" w:rsidRPr="00045EE1" w:rsidRDefault="00EE4046" w:rsidP="00EE4046">
      <w:pPr>
        <w:pStyle w:val="Heading2"/>
      </w:pPr>
      <w:r>
        <w:lastRenderedPageBreak/>
        <w:t>PDFs</w:t>
      </w:r>
    </w:p>
    <w:p w:rsidR="00EE4046" w:rsidRDefault="00EE4046" w:rsidP="00EE4046">
      <w:r>
        <w:t xml:space="preserve">Adobe’s resources on accessibility, including information on creating accessible PDFs, can be found from links on their accessibility page: </w:t>
      </w:r>
      <w:hyperlink r:id="rId12" w:history="1">
        <w:r w:rsidRPr="00727FAB">
          <w:rPr>
            <w:rStyle w:val="Hyperlink"/>
          </w:rPr>
          <w:t>http://www.adobe.com/accessibility.html</w:t>
        </w:r>
      </w:hyperlink>
    </w:p>
    <w:p w:rsidR="00EE4046" w:rsidRDefault="00EE4046" w:rsidP="00EE4046">
      <w:proofErr w:type="spellStart"/>
      <w:r>
        <w:t>WebAIM</w:t>
      </w:r>
      <w:proofErr w:type="spellEnd"/>
      <w:r>
        <w:t xml:space="preserve"> has an introductory article: </w:t>
      </w:r>
      <w:hyperlink r:id="rId13" w:history="1">
        <w:r w:rsidRPr="00727FAB">
          <w:rPr>
            <w:rStyle w:val="Hyperlink"/>
          </w:rPr>
          <w:t>http://webaim.org/techniques/acrobat/</w:t>
        </w:r>
      </w:hyperlink>
      <w:r>
        <w:t xml:space="preserve"> </w:t>
      </w:r>
    </w:p>
    <w:p w:rsidR="00EE4046" w:rsidRDefault="00F71A20" w:rsidP="00EE4046">
      <w:r>
        <w:t xml:space="preserve">A two page handout on for introductory audiences is in the article </w:t>
      </w:r>
      <w:r w:rsidRPr="00F71A20">
        <w:rPr>
          <w:u w:val="single"/>
        </w:rPr>
        <w:t>Accessibility and PDFs</w:t>
      </w:r>
    </w:p>
    <w:p w:rsidR="00EE4046" w:rsidRDefault="00EE4046" w:rsidP="00EE4046">
      <w:pPr>
        <w:rPr>
          <w:rStyle w:val="Hyperlink"/>
        </w:rPr>
      </w:pPr>
      <w:r>
        <w:t xml:space="preserve">There is an international standard for accessible PDFs, called PDF/UA. It is in early phases of support. As of November, 2014, no common application can create PDFs meeting this standard explicitly. There is a testing application for the standard available for free download at </w:t>
      </w:r>
      <w:hyperlink r:id="rId14" w:history="1">
        <w:r w:rsidRPr="00727FAB">
          <w:rPr>
            <w:rStyle w:val="Hyperlink"/>
          </w:rPr>
          <w:t>http://www.access-for-all.ch/en/pdf-lab.html</w:t>
        </w:r>
      </w:hyperlink>
    </w:p>
    <w:p w:rsidR="004F72E1" w:rsidRPr="004F72E1" w:rsidRDefault="004F72E1" w:rsidP="004F72E1">
      <w:pPr>
        <w:pStyle w:val="Heading1"/>
        <w:rPr>
          <w:rStyle w:val="Hyperlink"/>
          <w:u w:val="none"/>
        </w:rPr>
      </w:pPr>
      <w:r>
        <w:rPr>
          <w:rStyle w:val="Hyperlink"/>
        </w:rPr>
        <w:br w:type="page"/>
      </w:r>
      <w:r w:rsidRPr="004F72E1">
        <w:rPr>
          <w:rStyle w:val="Hyperlink"/>
          <w:u w:val="none"/>
        </w:rPr>
        <w:lastRenderedPageBreak/>
        <w:t>Other stuff</w:t>
      </w:r>
    </w:p>
    <w:p w:rsidR="004F72E1" w:rsidRPr="004F72E1" w:rsidRDefault="004F72E1" w:rsidP="00DC7CF1">
      <w:pPr>
        <w:pStyle w:val="Heading3"/>
      </w:pPr>
      <w:bookmarkStart w:id="0" w:name="_GoBack"/>
      <w:r w:rsidRPr="004F72E1">
        <w:t>Government Service Design Manual</w:t>
      </w:r>
    </w:p>
    <w:bookmarkEnd w:id="0"/>
    <w:p w:rsidR="004F72E1" w:rsidRPr="004F72E1" w:rsidRDefault="004F72E1" w:rsidP="004F72E1">
      <w:r w:rsidRPr="004F72E1">
        <w:t>https://www.gov.uk/service-manual/user-centred-design/accessibility</w:t>
      </w:r>
    </w:p>
    <w:p w:rsidR="004F72E1" w:rsidRPr="004F72E1" w:rsidRDefault="004F72E1">
      <w:pPr>
        <w:rPr>
          <w:rStyle w:val="Hyperlink"/>
          <w:u w:val="none"/>
        </w:rPr>
      </w:pPr>
      <w:r w:rsidRPr="004F72E1">
        <w:rPr>
          <w:rStyle w:val="Hyperlink"/>
          <w:u w:val="none"/>
        </w:rPr>
        <w:t>WCAG 2.0 AA</w:t>
      </w:r>
    </w:p>
    <w:p w:rsidR="00DC7CF1" w:rsidRDefault="00DC7CF1" w:rsidP="00DC7CF1">
      <w:pPr>
        <w:pStyle w:val="Heading3"/>
      </w:pPr>
      <w:r>
        <w:t>Web Standards for the Government of Canada</w:t>
      </w:r>
    </w:p>
    <w:p w:rsidR="00DC7CF1" w:rsidRDefault="00DC7CF1" w:rsidP="00DC7CF1">
      <w:r>
        <w:t>http://www.tbs-sct.gc.ca/ws-nw/index-eng.asp</w:t>
      </w:r>
    </w:p>
    <w:sectPr w:rsidR="00DC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1FFA"/>
    <w:multiLevelType w:val="hybridMultilevel"/>
    <w:tmpl w:val="D1F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C4F29"/>
    <w:multiLevelType w:val="hybridMultilevel"/>
    <w:tmpl w:val="2D0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D4FCE"/>
    <w:multiLevelType w:val="hybridMultilevel"/>
    <w:tmpl w:val="A92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369"/>
    <w:multiLevelType w:val="hybridMultilevel"/>
    <w:tmpl w:val="61F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D35A7"/>
    <w:multiLevelType w:val="hybridMultilevel"/>
    <w:tmpl w:val="F3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04"/>
    <w:rsid w:val="00016219"/>
    <w:rsid w:val="00045EE1"/>
    <w:rsid w:val="0005748D"/>
    <w:rsid w:val="000950B9"/>
    <w:rsid w:val="00125D95"/>
    <w:rsid w:val="00127004"/>
    <w:rsid w:val="00131E6E"/>
    <w:rsid w:val="00225163"/>
    <w:rsid w:val="00236F28"/>
    <w:rsid w:val="002B08AD"/>
    <w:rsid w:val="00452488"/>
    <w:rsid w:val="004F72E1"/>
    <w:rsid w:val="00555A9B"/>
    <w:rsid w:val="005F0F9E"/>
    <w:rsid w:val="006C3219"/>
    <w:rsid w:val="006C6C2D"/>
    <w:rsid w:val="00743CF0"/>
    <w:rsid w:val="008064C2"/>
    <w:rsid w:val="00AF3C95"/>
    <w:rsid w:val="00BC1099"/>
    <w:rsid w:val="00BC658B"/>
    <w:rsid w:val="00CA2F68"/>
    <w:rsid w:val="00D81789"/>
    <w:rsid w:val="00DC7CF1"/>
    <w:rsid w:val="00DE2758"/>
    <w:rsid w:val="00E3421C"/>
    <w:rsid w:val="00E65B63"/>
    <w:rsid w:val="00EE4046"/>
    <w:rsid w:val="00EF7AAF"/>
    <w:rsid w:val="00F7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0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70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1789"/>
    <w:rPr>
      <w:color w:val="0000FF" w:themeColor="hyperlink"/>
      <w:u w:val="single"/>
    </w:rPr>
  </w:style>
  <w:style w:type="character" w:styleId="FollowedHyperlink">
    <w:name w:val="FollowedHyperlink"/>
    <w:basedOn w:val="DefaultParagraphFont"/>
    <w:uiPriority w:val="99"/>
    <w:semiHidden/>
    <w:unhideWhenUsed/>
    <w:rsid w:val="00E3421C"/>
    <w:rPr>
      <w:color w:val="800080" w:themeColor="followedHyperlink"/>
      <w:u w:val="single"/>
    </w:rPr>
  </w:style>
  <w:style w:type="paragraph" w:customStyle="1" w:styleId="Default">
    <w:name w:val="Default"/>
    <w:rsid w:val="00DE275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E2758"/>
    <w:pPr>
      <w:pBdr>
        <w:bottom w:val="single" w:sz="8" w:space="4" w:color="4F81BD"/>
      </w:pBdr>
      <w:spacing w:after="300" w:line="240" w:lineRule="auto"/>
      <w:ind w:right="72"/>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DE2758"/>
    <w:rPr>
      <w:rFonts w:ascii="Cambria" w:eastAsia="Times New Roman" w:hAnsi="Cambria" w:cs="Times New Roman"/>
      <w:color w:val="17365D"/>
      <w:spacing w:val="5"/>
      <w:kern w:val="28"/>
      <w:sz w:val="52"/>
      <w:szCs w:val="52"/>
      <w:lang w:val="x-none" w:eastAsia="x-none"/>
    </w:rPr>
  </w:style>
  <w:style w:type="character" w:styleId="HTMLCite">
    <w:name w:val="HTML Cite"/>
    <w:basedOn w:val="DefaultParagraphFont"/>
    <w:uiPriority w:val="99"/>
    <w:semiHidden/>
    <w:unhideWhenUsed/>
    <w:rsid w:val="00DE2758"/>
    <w:rPr>
      <w:i/>
      <w:iCs/>
    </w:rPr>
  </w:style>
  <w:style w:type="paragraph" w:styleId="ListParagraph">
    <w:name w:val="List Paragraph"/>
    <w:basedOn w:val="Normal"/>
    <w:uiPriority w:val="34"/>
    <w:qFormat/>
    <w:rsid w:val="00EF7AAF"/>
    <w:pPr>
      <w:ind w:left="720"/>
      <w:contextualSpacing/>
    </w:pPr>
  </w:style>
  <w:style w:type="character" w:customStyle="1" w:styleId="Heading3Char">
    <w:name w:val="Heading 3 Char"/>
    <w:basedOn w:val="DefaultParagraphFont"/>
    <w:link w:val="Heading3"/>
    <w:uiPriority w:val="9"/>
    <w:rsid w:val="00DC7C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0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70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1789"/>
    <w:rPr>
      <w:color w:val="0000FF" w:themeColor="hyperlink"/>
      <w:u w:val="single"/>
    </w:rPr>
  </w:style>
  <w:style w:type="character" w:styleId="FollowedHyperlink">
    <w:name w:val="FollowedHyperlink"/>
    <w:basedOn w:val="DefaultParagraphFont"/>
    <w:uiPriority w:val="99"/>
    <w:semiHidden/>
    <w:unhideWhenUsed/>
    <w:rsid w:val="00E3421C"/>
    <w:rPr>
      <w:color w:val="800080" w:themeColor="followedHyperlink"/>
      <w:u w:val="single"/>
    </w:rPr>
  </w:style>
  <w:style w:type="paragraph" w:customStyle="1" w:styleId="Default">
    <w:name w:val="Default"/>
    <w:rsid w:val="00DE275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E2758"/>
    <w:pPr>
      <w:pBdr>
        <w:bottom w:val="single" w:sz="8" w:space="4" w:color="4F81BD"/>
      </w:pBdr>
      <w:spacing w:after="300" w:line="240" w:lineRule="auto"/>
      <w:ind w:right="72"/>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DE2758"/>
    <w:rPr>
      <w:rFonts w:ascii="Cambria" w:eastAsia="Times New Roman" w:hAnsi="Cambria" w:cs="Times New Roman"/>
      <w:color w:val="17365D"/>
      <w:spacing w:val="5"/>
      <w:kern w:val="28"/>
      <w:sz w:val="52"/>
      <w:szCs w:val="52"/>
      <w:lang w:val="x-none" w:eastAsia="x-none"/>
    </w:rPr>
  </w:style>
  <w:style w:type="character" w:styleId="HTMLCite">
    <w:name w:val="HTML Cite"/>
    <w:basedOn w:val="DefaultParagraphFont"/>
    <w:uiPriority w:val="99"/>
    <w:semiHidden/>
    <w:unhideWhenUsed/>
    <w:rsid w:val="00DE2758"/>
    <w:rPr>
      <w:i/>
      <w:iCs/>
    </w:rPr>
  </w:style>
  <w:style w:type="paragraph" w:styleId="ListParagraph">
    <w:name w:val="List Paragraph"/>
    <w:basedOn w:val="Normal"/>
    <w:uiPriority w:val="34"/>
    <w:qFormat/>
    <w:rsid w:val="00EF7AAF"/>
    <w:pPr>
      <w:ind w:left="720"/>
      <w:contextualSpacing/>
    </w:pPr>
  </w:style>
  <w:style w:type="character" w:customStyle="1" w:styleId="Heading3Char">
    <w:name w:val="Heading 3 Char"/>
    <w:basedOn w:val="DefaultParagraphFont"/>
    <w:link w:val="Heading3"/>
    <w:uiPriority w:val="9"/>
    <w:rsid w:val="00DC7C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psu.edu/" TargetMode="External"/><Relationship Id="rId13" Type="http://schemas.openxmlformats.org/officeDocument/2006/relationships/hyperlink" Target="http://webaim.org/techniques/acrobat/" TargetMode="External"/><Relationship Id="rId3" Type="http://schemas.microsoft.com/office/2007/relationships/stylesWithEffects" Target="stylesWithEffects.xml"/><Relationship Id="rId7" Type="http://schemas.openxmlformats.org/officeDocument/2006/relationships/hyperlink" Target="https://www.ssbbartgroup.com/" TargetMode="External"/><Relationship Id="rId12" Type="http://schemas.openxmlformats.org/officeDocument/2006/relationships/hyperlink" Target="http://www.adobe.com/accessibilit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cessibilityassociation.org/" TargetMode="External"/><Relationship Id="rId11" Type="http://schemas.openxmlformats.org/officeDocument/2006/relationships/hyperlink" Target="http://accessinghigherground.org/wp/show1prop4grid2014.php?vpropid=1927&amp;vday=Wednesday&amp;vdis=gr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pnet.org" TargetMode="External"/><Relationship Id="rId4" Type="http://schemas.openxmlformats.org/officeDocument/2006/relationships/settings" Target="settings.xml"/><Relationship Id="rId9" Type="http://schemas.openxmlformats.org/officeDocument/2006/relationships/hyperlink" Target="http://www.synchrimedia.com/" TargetMode="External"/><Relationship Id="rId14" Type="http://schemas.openxmlformats.org/officeDocument/2006/relationships/hyperlink" Target="http://www.access-for-all.ch/en/pdf-l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Mark P Jr</dc:creator>
  <cp:lastModifiedBy>Hale, Mark P Jr</cp:lastModifiedBy>
  <cp:revision>16</cp:revision>
  <dcterms:created xsi:type="dcterms:W3CDTF">2014-11-19T00:17:00Z</dcterms:created>
  <dcterms:modified xsi:type="dcterms:W3CDTF">2014-11-20T14:52:00Z</dcterms:modified>
</cp:coreProperties>
</file>